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F4FC9" w14:textId="551E7376" w:rsidR="00D711D1" w:rsidRPr="00D711D1" w:rsidRDefault="005F167C" w:rsidP="00D711D1">
      <w:pPr>
        <w:spacing w:before="120" w:after="120" w:line="240" w:lineRule="auto"/>
        <w:rPr>
          <w:rFonts w:ascii="Myriad Pro" w:hAnsi="Myriad Pro" w:cs="Arial"/>
          <w:b/>
          <w:color w:val="464547"/>
          <w:sz w:val="34"/>
          <w:szCs w:val="28"/>
        </w:rPr>
      </w:pPr>
      <w:r>
        <w:rPr>
          <w:noProof/>
        </w:rPr>
        <w:drawing>
          <wp:anchor distT="0" distB="0" distL="114300" distR="114300" simplePos="0" relativeHeight="251654144" behindDoc="0" locked="0" layoutInCell="1" allowOverlap="1" wp14:anchorId="36AD3BF5" wp14:editId="0A12356B">
            <wp:simplePos x="0" y="0"/>
            <wp:positionH relativeFrom="column">
              <wp:posOffset>4140200</wp:posOffset>
            </wp:positionH>
            <wp:positionV relativeFrom="paragraph">
              <wp:posOffset>59055</wp:posOffset>
            </wp:positionV>
            <wp:extent cx="1765300" cy="825500"/>
            <wp:effectExtent l="0" t="0" r="0" b="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300" cy="825500"/>
                    </a:xfrm>
                    <a:prstGeom prst="rect">
                      <a:avLst/>
                    </a:prstGeom>
                    <a:noFill/>
                  </pic:spPr>
                </pic:pic>
              </a:graphicData>
            </a:graphic>
            <wp14:sizeRelH relativeFrom="page">
              <wp14:pctWidth>0</wp14:pctWidth>
            </wp14:sizeRelH>
            <wp14:sizeRelV relativeFrom="page">
              <wp14:pctHeight>0</wp14:pctHeight>
            </wp14:sizeRelV>
          </wp:anchor>
        </w:drawing>
      </w:r>
      <w:r w:rsidR="00D711D1" w:rsidRPr="00D711D1">
        <w:rPr>
          <w:rFonts w:ascii="Myriad Pro" w:hAnsi="Myriad Pro" w:cs="Arial"/>
          <w:b/>
          <w:color w:val="464547"/>
          <w:sz w:val="34"/>
          <w:szCs w:val="28"/>
        </w:rPr>
        <w:t>XV</w:t>
      </w:r>
      <w:r w:rsidR="00C6239C">
        <w:rPr>
          <w:rFonts w:ascii="Myriad Pro" w:hAnsi="Myriad Pro" w:cs="Arial"/>
          <w:b/>
          <w:color w:val="464547"/>
          <w:sz w:val="34"/>
          <w:szCs w:val="28"/>
        </w:rPr>
        <w:t>I</w:t>
      </w:r>
      <w:r w:rsidR="00AA6A2E">
        <w:rPr>
          <w:rFonts w:ascii="Myriad Pro" w:hAnsi="Myriad Pro" w:cs="Arial"/>
          <w:b/>
          <w:color w:val="464547"/>
          <w:sz w:val="34"/>
          <w:szCs w:val="28"/>
        </w:rPr>
        <w:t>I</w:t>
      </w:r>
      <w:r w:rsidR="005B3F5F">
        <w:rPr>
          <w:rFonts w:ascii="Myriad Pro" w:hAnsi="Myriad Pro" w:cs="Arial"/>
          <w:b/>
          <w:color w:val="464547"/>
          <w:sz w:val="34"/>
          <w:szCs w:val="28"/>
        </w:rPr>
        <w:t>I</w:t>
      </w:r>
      <w:r w:rsidR="00D711D1" w:rsidRPr="00D711D1">
        <w:rPr>
          <w:rFonts w:ascii="Myriad Pro" w:hAnsi="Myriad Pro" w:cs="Arial"/>
          <w:b/>
          <w:color w:val="464547"/>
          <w:sz w:val="34"/>
          <w:szCs w:val="28"/>
        </w:rPr>
        <w:t>. Österr</w:t>
      </w:r>
      <w:r w:rsidR="00603A23">
        <w:rPr>
          <w:rFonts w:ascii="Myriad Pro" w:hAnsi="Myriad Pro" w:cs="Arial"/>
          <w:b/>
          <w:color w:val="464547"/>
          <w:sz w:val="34"/>
          <w:szCs w:val="28"/>
        </w:rPr>
        <w:t>eichische</w:t>
      </w:r>
      <w:r w:rsidR="00D711D1" w:rsidRPr="00D711D1">
        <w:rPr>
          <w:rFonts w:ascii="Myriad Pro" w:hAnsi="Myriad Pro" w:cs="Arial"/>
          <w:b/>
          <w:color w:val="464547"/>
          <w:sz w:val="34"/>
          <w:szCs w:val="28"/>
        </w:rPr>
        <w:t xml:space="preserve"> Fachkonferenz </w:t>
      </w:r>
      <w:r w:rsidR="00886A44">
        <w:rPr>
          <w:rFonts w:ascii="Myriad Pro" w:hAnsi="Myriad Pro" w:cs="Arial"/>
          <w:b/>
          <w:color w:val="464547"/>
          <w:sz w:val="34"/>
          <w:szCs w:val="28"/>
        </w:rPr>
        <w:br/>
      </w:r>
      <w:r w:rsidR="00D711D1" w:rsidRPr="00D711D1">
        <w:rPr>
          <w:rFonts w:ascii="Myriad Pro" w:hAnsi="Myriad Pro" w:cs="Arial"/>
          <w:b/>
          <w:color w:val="464547"/>
          <w:sz w:val="34"/>
          <w:szCs w:val="28"/>
        </w:rPr>
        <w:t>für FußgängerInnen</w:t>
      </w:r>
    </w:p>
    <w:p w14:paraId="4404C376" w14:textId="77777777" w:rsidR="00AA6A2E" w:rsidRPr="00AA6A2E" w:rsidRDefault="00AA6A2E" w:rsidP="00AA6A2E">
      <w:pPr>
        <w:rPr>
          <w:rFonts w:ascii="Myriad Pro" w:hAnsi="Myriad Pro"/>
          <w:b/>
          <w:color w:val="EE1F25"/>
          <w:sz w:val="26"/>
          <w:szCs w:val="28"/>
        </w:rPr>
      </w:pPr>
      <w:r w:rsidRPr="00AA6A2E">
        <w:rPr>
          <w:rFonts w:ascii="Myriad Pro" w:hAnsi="Myriad Pro"/>
          <w:b/>
          <w:color w:val="EE1F25"/>
          <w:sz w:val="26"/>
          <w:szCs w:val="28"/>
        </w:rPr>
        <w:t>Zu Fuß aktiv mobil in der Nachbarschaft - Transformation öff</w:t>
      </w:r>
      <w:r>
        <w:rPr>
          <w:rFonts w:ascii="Myriad Pro" w:hAnsi="Myriad Pro"/>
          <w:b/>
          <w:color w:val="EE1F25"/>
          <w:sz w:val="26"/>
          <w:szCs w:val="28"/>
        </w:rPr>
        <w:t>entlicher</w:t>
      </w:r>
      <w:r w:rsidRPr="00AA6A2E">
        <w:rPr>
          <w:rFonts w:ascii="Myriad Pro" w:hAnsi="Myriad Pro"/>
          <w:b/>
          <w:color w:val="EE1F25"/>
          <w:sz w:val="26"/>
          <w:szCs w:val="28"/>
        </w:rPr>
        <w:t xml:space="preserve"> Räume &amp; lebenswerte Straßenräume</w:t>
      </w:r>
    </w:p>
    <w:p w14:paraId="05CB5FDC" w14:textId="77777777" w:rsidR="001D3103" w:rsidRPr="00D711D1" w:rsidRDefault="00AA6A2E" w:rsidP="001D3103">
      <w:pPr>
        <w:spacing w:after="0" w:line="252" w:lineRule="auto"/>
        <w:rPr>
          <w:rFonts w:ascii="Myriad Pro" w:hAnsi="Myriad Pro" w:cs="Arial"/>
          <w:b/>
          <w:color w:val="464547"/>
        </w:rPr>
      </w:pPr>
      <w:r>
        <w:rPr>
          <w:rFonts w:ascii="Myriad Pro" w:hAnsi="Myriad Pro" w:cs="Arial"/>
          <w:b/>
          <w:color w:val="464547"/>
        </w:rPr>
        <w:t>4</w:t>
      </w:r>
      <w:r w:rsidR="00C6239C">
        <w:rPr>
          <w:rFonts w:ascii="Myriad Pro" w:hAnsi="Myriad Pro" w:cs="Arial"/>
          <w:b/>
          <w:color w:val="464547"/>
        </w:rPr>
        <w:t xml:space="preserve">. und </w:t>
      </w:r>
      <w:r>
        <w:rPr>
          <w:rFonts w:ascii="Myriad Pro" w:hAnsi="Myriad Pro" w:cs="Arial"/>
          <w:b/>
          <w:color w:val="464547"/>
        </w:rPr>
        <w:t>5</w:t>
      </w:r>
      <w:r w:rsidR="003F549A">
        <w:rPr>
          <w:rFonts w:ascii="Myriad Pro" w:hAnsi="Myriad Pro" w:cs="Arial"/>
          <w:b/>
          <w:color w:val="464547"/>
        </w:rPr>
        <w:t xml:space="preserve">. </w:t>
      </w:r>
      <w:r>
        <w:rPr>
          <w:rFonts w:ascii="Myriad Pro" w:hAnsi="Myriad Pro" w:cs="Arial"/>
          <w:b/>
          <w:color w:val="464547"/>
        </w:rPr>
        <w:t>Juni</w:t>
      </w:r>
      <w:r w:rsidR="00ED6F94" w:rsidRPr="00ED6F94">
        <w:rPr>
          <w:rFonts w:ascii="Myriad Pro" w:hAnsi="Myriad Pro" w:cs="Arial"/>
          <w:b/>
          <w:color w:val="464547"/>
        </w:rPr>
        <w:t xml:space="preserve"> 202</w:t>
      </w:r>
      <w:r>
        <w:rPr>
          <w:rFonts w:ascii="Myriad Pro" w:hAnsi="Myriad Pro" w:cs="Arial"/>
          <w:b/>
          <w:color w:val="464547"/>
        </w:rPr>
        <w:t>4</w:t>
      </w:r>
      <w:r w:rsidR="00ED6F94" w:rsidRPr="00ED6F94">
        <w:rPr>
          <w:rFonts w:ascii="Myriad Pro" w:hAnsi="Myriad Pro" w:cs="Arial"/>
          <w:b/>
          <w:color w:val="464547"/>
        </w:rPr>
        <w:t xml:space="preserve"> | </w:t>
      </w:r>
      <w:r>
        <w:rPr>
          <w:rFonts w:ascii="Myriad Pro" w:hAnsi="Myriad Pro" w:cs="Arial"/>
          <w:b/>
          <w:color w:val="464547"/>
        </w:rPr>
        <w:t>aspern Seestadt, Kulturgarage</w:t>
      </w:r>
      <w:r w:rsidR="005B3F5F" w:rsidRPr="005B3F5F">
        <w:rPr>
          <w:rFonts w:ascii="Myriad Pro" w:hAnsi="Myriad Pro" w:cs="Arial"/>
          <w:b/>
          <w:color w:val="464547"/>
        </w:rPr>
        <w:t xml:space="preserve"> </w:t>
      </w:r>
    </w:p>
    <w:p w14:paraId="55C326C4" w14:textId="77777777" w:rsidR="00D941A1" w:rsidRDefault="00D941A1" w:rsidP="001D3103">
      <w:pPr>
        <w:spacing w:after="0" w:line="252" w:lineRule="auto"/>
        <w:rPr>
          <w:rFonts w:cs="Calibri"/>
          <w:b/>
          <w:color w:val="000000"/>
          <w:sz w:val="24"/>
          <w:szCs w:val="24"/>
        </w:rPr>
      </w:pPr>
    </w:p>
    <w:p w14:paraId="3AB3228B" w14:textId="1E2538C7" w:rsidR="0033418E" w:rsidRPr="00A3590F" w:rsidRDefault="0033418E" w:rsidP="00A3590F">
      <w:pPr>
        <w:pBdr>
          <w:top w:val="single" w:sz="4" w:space="1" w:color="auto"/>
          <w:left w:val="single" w:sz="4" w:space="4" w:color="auto"/>
          <w:bottom w:val="single" w:sz="4" w:space="1" w:color="auto"/>
          <w:right w:val="single" w:sz="4" w:space="4" w:color="auto"/>
        </w:pBdr>
        <w:spacing w:after="0"/>
        <w:rPr>
          <w:rFonts w:ascii="Myriad Pro" w:hAnsi="Myriad Pro"/>
          <w:b/>
          <w:color w:val="EE1F25"/>
        </w:rPr>
      </w:pPr>
      <w:r w:rsidRPr="00A3590F">
        <w:rPr>
          <w:rFonts w:ascii="Myriad Pro" w:hAnsi="Myriad Pro"/>
          <w:b/>
          <w:color w:val="EE1F25"/>
        </w:rPr>
        <w:t>Einladung zum Mediengespräch / Foto</w:t>
      </w:r>
      <w:r w:rsidR="00E1682D">
        <w:rPr>
          <w:rFonts w:ascii="Myriad Pro" w:hAnsi="Myriad Pro"/>
          <w:b/>
          <w:color w:val="EE1F25"/>
        </w:rPr>
        <w:t>termin</w:t>
      </w:r>
    </w:p>
    <w:p w14:paraId="0540F336" w14:textId="77777777" w:rsidR="0033418E" w:rsidRPr="00A3590F" w:rsidRDefault="0033418E" w:rsidP="00A3590F">
      <w:pPr>
        <w:pBdr>
          <w:top w:val="single" w:sz="4" w:space="1" w:color="auto"/>
          <w:left w:val="single" w:sz="4" w:space="4" w:color="auto"/>
          <w:bottom w:val="single" w:sz="4" w:space="1" w:color="auto"/>
          <w:right w:val="single" w:sz="4" w:space="4" w:color="auto"/>
        </w:pBdr>
        <w:spacing w:after="0"/>
        <w:rPr>
          <w:rFonts w:ascii="Myriad Pro" w:hAnsi="Myriad Pro" w:cs="Arial"/>
          <w:b/>
          <w:color w:val="464547"/>
          <w:sz w:val="18"/>
          <w:szCs w:val="18"/>
        </w:rPr>
      </w:pPr>
      <w:r w:rsidRPr="00A3590F">
        <w:rPr>
          <w:rFonts w:ascii="Myriad Pro" w:hAnsi="Myriad Pro" w:cs="Arial"/>
          <w:b/>
          <w:color w:val="464547"/>
          <w:sz w:val="18"/>
          <w:szCs w:val="18"/>
        </w:rPr>
        <w:t>Datum: Dienstag, 4. Juni 2024, 11:50 Uhr</w:t>
      </w:r>
    </w:p>
    <w:p w14:paraId="65A4F13A" w14:textId="27C6A048" w:rsidR="0033418E" w:rsidRPr="009A21FC" w:rsidRDefault="0033418E" w:rsidP="009A21FC">
      <w:pPr>
        <w:pBdr>
          <w:top w:val="single" w:sz="4" w:space="1" w:color="auto"/>
          <w:left w:val="single" w:sz="4" w:space="4" w:color="auto"/>
          <w:bottom w:val="single" w:sz="4" w:space="1" w:color="auto"/>
          <w:right w:val="single" w:sz="4" w:space="4" w:color="auto"/>
        </w:pBdr>
        <w:spacing w:after="0"/>
        <w:rPr>
          <w:rFonts w:ascii="Myriad Pro" w:hAnsi="Myriad Pro" w:cs="Arial"/>
          <w:b/>
          <w:color w:val="464547"/>
          <w:sz w:val="18"/>
          <w:szCs w:val="18"/>
        </w:rPr>
      </w:pPr>
      <w:r w:rsidRPr="00A3590F">
        <w:rPr>
          <w:rFonts w:ascii="Myriad Pro" w:hAnsi="Myriad Pro" w:cs="Arial"/>
          <w:b/>
          <w:color w:val="464547"/>
          <w:sz w:val="18"/>
          <w:szCs w:val="18"/>
        </w:rPr>
        <w:t>Ort: Kulturgarage VHS, Am-Ostrom-Park 18, 1220 Wien, Raum: Foyer – „Aquarium“</w:t>
      </w:r>
    </w:p>
    <w:p w14:paraId="0D5978DB" w14:textId="160CF526" w:rsidR="00387846" w:rsidRDefault="005F167C" w:rsidP="009A21FC">
      <w:pPr>
        <w:pStyle w:val="StandardWeb"/>
        <w:shd w:val="clear" w:color="auto" w:fill="FFFFFF"/>
        <w:spacing w:before="240" w:beforeAutospacing="0" w:after="150" w:afterAutospacing="0"/>
        <w:rPr>
          <w:rFonts w:ascii="Calibri" w:hAnsi="Calibri" w:cs="Calibri"/>
          <w:color w:val="000000"/>
          <w:shd w:val="clear" w:color="auto" w:fill="FFFFFF"/>
        </w:rPr>
      </w:pPr>
      <w:r>
        <w:rPr>
          <w:noProof/>
        </w:rPr>
        <w:drawing>
          <wp:anchor distT="0" distB="0" distL="114300" distR="114300" simplePos="0" relativeHeight="251655168" behindDoc="0" locked="0" layoutInCell="1" allowOverlap="1" wp14:anchorId="2EE1F129" wp14:editId="4E3CB5AB">
            <wp:simplePos x="0" y="0"/>
            <wp:positionH relativeFrom="column">
              <wp:posOffset>22225</wp:posOffset>
            </wp:positionH>
            <wp:positionV relativeFrom="paragraph">
              <wp:posOffset>212725</wp:posOffset>
            </wp:positionV>
            <wp:extent cx="2705100" cy="1803400"/>
            <wp:effectExtent l="19050" t="19050" r="0" b="6350"/>
            <wp:wrapSquare wrapText="bothSides"/>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1803400"/>
                    </a:xfrm>
                    <a:prstGeom prst="rect">
                      <a:avLst/>
                    </a:prstGeom>
                    <a:noFill/>
                    <a:ln w="317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006B3613">
        <w:rPr>
          <w:rFonts w:ascii="Calibri" w:hAnsi="Calibri" w:cs="Calibri"/>
          <w:color w:val="000000"/>
          <w:shd w:val="clear" w:color="auto" w:fill="FFFFFF"/>
        </w:rPr>
        <w:t>Die Österreichische Fachkonferenz für Fußgänger:innen stellt in</w:t>
      </w:r>
      <w:r w:rsidR="00603A23">
        <w:rPr>
          <w:rFonts w:ascii="Calibri" w:hAnsi="Calibri" w:cs="Calibri"/>
          <w:color w:val="000000"/>
          <w:shd w:val="clear" w:color="auto" w:fill="FFFFFF"/>
        </w:rPr>
        <w:t xml:space="preserve"> aspern Seestadt</w:t>
      </w:r>
      <w:r w:rsidR="006B3613">
        <w:rPr>
          <w:rFonts w:ascii="Calibri" w:hAnsi="Calibri" w:cs="Calibri"/>
          <w:color w:val="000000"/>
          <w:shd w:val="clear" w:color="auto" w:fill="FFFFFF"/>
        </w:rPr>
        <w:t>, Masterpläne</w:t>
      </w:r>
      <w:r w:rsidR="00BC482C">
        <w:rPr>
          <w:rFonts w:ascii="Calibri" w:hAnsi="Calibri" w:cs="Calibri"/>
          <w:color w:val="000000"/>
          <w:shd w:val="clear" w:color="auto" w:fill="FFFFFF"/>
        </w:rPr>
        <w:t>, Fördermöglichkeiten</w:t>
      </w:r>
      <w:r w:rsidR="006B3613">
        <w:rPr>
          <w:rFonts w:ascii="Calibri" w:hAnsi="Calibri" w:cs="Calibri"/>
          <w:color w:val="000000"/>
          <w:shd w:val="clear" w:color="auto" w:fill="FFFFFF"/>
        </w:rPr>
        <w:t xml:space="preserve"> und Schritte vor, wie das Zufußgehen im Alltag forcier</w:t>
      </w:r>
      <w:r w:rsidR="009F45FD">
        <w:rPr>
          <w:rFonts w:ascii="Calibri" w:hAnsi="Calibri" w:cs="Calibri"/>
          <w:color w:val="000000"/>
          <w:shd w:val="clear" w:color="auto" w:fill="FFFFFF"/>
        </w:rPr>
        <w:t>t werd</w:t>
      </w:r>
      <w:r w:rsidR="006B3613">
        <w:rPr>
          <w:rFonts w:ascii="Calibri" w:hAnsi="Calibri" w:cs="Calibri"/>
          <w:color w:val="000000"/>
          <w:shd w:val="clear" w:color="auto" w:fill="FFFFFF"/>
        </w:rPr>
        <w:t xml:space="preserve">en </w:t>
      </w:r>
      <w:r w:rsidR="009F45FD">
        <w:rPr>
          <w:rFonts w:ascii="Calibri" w:hAnsi="Calibri" w:cs="Calibri"/>
          <w:color w:val="000000"/>
          <w:shd w:val="clear" w:color="auto" w:fill="FFFFFF"/>
        </w:rPr>
        <w:t>kann</w:t>
      </w:r>
      <w:r w:rsidR="006B3613">
        <w:rPr>
          <w:rFonts w:ascii="Calibri" w:hAnsi="Calibri" w:cs="Calibri"/>
          <w:color w:val="000000"/>
          <w:shd w:val="clear" w:color="auto" w:fill="FFFFFF"/>
        </w:rPr>
        <w:t xml:space="preserve">. </w:t>
      </w:r>
      <w:r w:rsidR="009F45FD">
        <w:rPr>
          <w:rFonts w:ascii="Calibri" w:hAnsi="Calibri" w:cs="Calibri"/>
          <w:color w:val="000000"/>
          <w:shd w:val="clear" w:color="auto" w:fill="FFFFFF"/>
        </w:rPr>
        <w:t xml:space="preserve">Vorgestellt werden </w:t>
      </w:r>
      <w:r w:rsidR="009F45FD" w:rsidRPr="009F45FD">
        <w:rPr>
          <w:rFonts w:ascii="Calibri" w:hAnsi="Calibri" w:cs="Calibri"/>
          <w:color w:val="000000"/>
          <w:shd w:val="clear" w:color="auto" w:fill="FFFFFF"/>
        </w:rPr>
        <w:t>fußgängerfreundliche</w:t>
      </w:r>
      <w:r w:rsidR="005D2884">
        <w:rPr>
          <w:rFonts w:ascii="Calibri" w:hAnsi="Calibri" w:cs="Calibri"/>
          <w:color w:val="000000"/>
          <w:shd w:val="clear" w:color="auto" w:fill="FFFFFF"/>
        </w:rPr>
        <w:t xml:space="preserve"> Gestaltungen sowie </w:t>
      </w:r>
      <w:r w:rsidR="009F45FD" w:rsidRPr="009F45FD">
        <w:rPr>
          <w:rFonts w:ascii="Calibri" w:hAnsi="Calibri" w:cs="Calibri"/>
          <w:color w:val="000000"/>
          <w:shd w:val="clear" w:color="auto" w:fill="FFFFFF"/>
        </w:rPr>
        <w:t>klimafit</w:t>
      </w:r>
      <w:r w:rsidR="005D2884">
        <w:rPr>
          <w:rFonts w:ascii="Calibri" w:hAnsi="Calibri" w:cs="Calibri"/>
          <w:color w:val="000000"/>
          <w:shd w:val="clear" w:color="auto" w:fill="FFFFFF"/>
        </w:rPr>
        <w:t xml:space="preserve">te öffentliche Räume, die auch </w:t>
      </w:r>
      <w:r w:rsidR="009F45FD" w:rsidRPr="009F45FD">
        <w:rPr>
          <w:rFonts w:ascii="Calibri" w:hAnsi="Calibri" w:cs="Calibri"/>
          <w:color w:val="000000"/>
          <w:shd w:val="clear" w:color="auto" w:fill="FFFFFF"/>
        </w:rPr>
        <w:t xml:space="preserve">den Herausforderungen der Zukunft begegnen. Begrünte Quartiere, verkehrsberuhigte Straßenräume, Begegnungszonen, Supergrätzl und Superblock-Konzepte zeigen, wie die Lebensqualität in urbanen Gebieten verbessert werden kann. </w:t>
      </w:r>
      <w:r w:rsidR="007539D9" w:rsidRPr="005E1824">
        <w:rPr>
          <w:rFonts w:ascii="Calibri" w:hAnsi="Calibri" w:cs="Calibri"/>
          <w:color w:val="000000"/>
          <w:shd w:val="clear" w:color="auto" w:fill="FFFFFF"/>
        </w:rPr>
        <w:t>Studienergebnisse der AK Wien präsentieren Angelpunkte für eine verbesserte Grünraumversorgung in denen der Straßenraum ein großes Potenzial darstellt.</w:t>
      </w:r>
      <w:r w:rsidR="007539D9">
        <w:rPr>
          <w:rFonts w:ascii="Calibri" w:hAnsi="Calibri" w:cs="Calibri"/>
          <w:color w:val="000000"/>
          <w:shd w:val="clear" w:color="auto" w:fill="FFFFFF"/>
        </w:rPr>
        <w:t xml:space="preserve"> </w:t>
      </w:r>
      <w:r w:rsidR="003A5B36" w:rsidRPr="009F45FD">
        <w:rPr>
          <w:rFonts w:ascii="Calibri" w:hAnsi="Calibri" w:cs="Calibri"/>
          <w:color w:val="000000"/>
          <w:shd w:val="clear" w:color="auto" w:fill="FFFFFF"/>
        </w:rPr>
        <w:t xml:space="preserve">Dabei stehen auch die wirtschaftlichen Aspekte des Zu-Fuß-Gehens unter Diskussion. Denn belebte Erdgeschoßzonen, Schanigärten und Aufenthaltsqualitäten im öffentlichen Raum sind wertvolle </w:t>
      </w:r>
      <w:r w:rsidR="003A5B36" w:rsidRPr="0033418E">
        <w:rPr>
          <w:rFonts w:ascii="Calibri" w:hAnsi="Calibri" w:cs="Calibri"/>
          <w:shd w:val="clear" w:color="auto" w:fill="FFFFFF"/>
        </w:rPr>
        <w:t>Wegbegleiter. Barrierefreiheit und sozial integrative Straßenräume sind neben heathy streets und bewegungsaktiven Gestaltungen die Zukunftsthemen für das Gehen im Straßenraum.</w:t>
      </w:r>
      <w:r w:rsidR="00A3590F">
        <w:rPr>
          <w:rFonts w:ascii="Calibri" w:hAnsi="Calibri" w:cs="Calibri"/>
          <w:shd w:val="clear" w:color="auto" w:fill="FFFFFF"/>
        </w:rPr>
        <w:t xml:space="preserve"> </w:t>
      </w:r>
      <w:r w:rsidR="003A5B36" w:rsidRPr="0033418E">
        <w:rPr>
          <w:rFonts w:ascii="Calibri" w:hAnsi="Calibri" w:cs="Calibri"/>
          <w:shd w:val="clear" w:color="auto" w:fill="FFFFFF"/>
        </w:rPr>
        <w:t>Neben vielen guten Beispielen aus Wien sind auch eine Vielzahl an Masterplänen und guten Lösungen aus Gesamtösterreich, der Schweiz, den Niederlanden und Deutschland Thema.</w:t>
      </w:r>
      <w:r w:rsidR="00A3590F">
        <w:rPr>
          <w:rFonts w:ascii="Calibri" w:hAnsi="Calibri" w:cs="Calibri"/>
          <w:shd w:val="clear" w:color="auto" w:fill="FFFFFF"/>
        </w:rPr>
        <w:t xml:space="preserve"> </w:t>
      </w:r>
      <w:r w:rsidR="00BC482C" w:rsidRPr="00BC482C">
        <w:rPr>
          <w:rFonts w:ascii="Calibri" w:hAnsi="Calibri" w:cs="Calibri"/>
          <w:color w:val="000000"/>
          <w:shd w:val="clear" w:color="auto" w:fill="FFFFFF"/>
        </w:rPr>
        <w:t>Die Seestadt Wiens</w:t>
      </w:r>
      <w:r w:rsidR="00BC482C">
        <w:rPr>
          <w:rFonts w:ascii="Calibri" w:hAnsi="Calibri" w:cs="Calibri"/>
          <w:color w:val="000000"/>
          <w:shd w:val="clear" w:color="auto" w:fill="FFFFFF"/>
        </w:rPr>
        <w:t xml:space="preserve"> </w:t>
      </w:r>
      <w:r w:rsidR="004064D3">
        <w:rPr>
          <w:rFonts w:ascii="Calibri" w:hAnsi="Calibri" w:cs="Calibri"/>
          <w:color w:val="000000"/>
          <w:shd w:val="clear" w:color="auto" w:fill="FFFFFF"/>
        </w:rPr>
        <w:t xml:space="preserve">als Modelgebiet </w:t>
      </w:r>
      <w:r w:rsidR="00242299">
        <w:rPr>
          <w:rFonts w:ascii="Calibri" w:hAnsi="Calibri" w:cs="Calibri"/>
          <w:color w:val="000000"/>
          <w:shd w:val="clear" w:color="auto" w:fill="FFFFFF"/>
        </w:rPr>
        <w:t xml:space="preserve">ist idealer Konferenzort, </w:t>
      </w:r>
      <w:r w:rsidR="003A5B36">
        <w:rPr>
          <w:rFonts w:ascii="Calibri" w:hAnsi="Calibri" w:cs="Calibri"/>
          <w:color w:val="000000"/>
          <w:shd w:val="clear" w:color="auto" w:fill="FFFFFF"/>
        </w:rPr>
        <w:t>in dem</w:t>
      </w:r>
      <w:r w:rsidR="00242299" w:rsidRPr="00242299">
        <w:rPr>
          <w:rFonts w:ascii="Calibri" w:hAnsi="Calibri" w:cs="Calibri"/>
          <w:color w:val="000000"/>
          <w:shd w:val="clear" w:color="auto" w:fill="FFFFFF"/>
        </w:rPr>
        <w:t xml:space="preserve"> neue Maßstäbe </w:t>
      </w:r>
      <w:r w:rsidR="00387846">
        <w:rPr>
          <w:rFonts w:ascii="Calibri" w:hAnsi="Calibri" w:cs="Calibri"/>
          <w:color w:val="000000"/>
          <w:shd w:val="clear" w:color="auto" w:fill="FFFFFF"/>
        </w:rPr>
        <w:t>gesetzt</w:t>
      </w:r>
      <w:r w:rsidR="003A5B36">
        <w:rPr>
          <w:rFonts w:ascii="Calibri" w:hAnsi="Calibri" w:cs="Calibri"/>
          <w:color w:val="000000"/>
          <w:shd w:val="clear" w:color="auto" w:fill="FFFFFF"/>
        </w:rPr>
        <w:t xml:space="preserve"> werden</w:t>
      </w:r>
      <w:r w:rsidR="00387846">
        <w:rPr>
          <w:rFonts w:ascii="Calibri" w:hAnsi="Calibri" w:cs="Calibri"/>
          <w:color w:val="000000"/>
          <w:shd w:val="clear" w:color="auto" w:fill="FFFFFF"/>
        </w:rPr>
        <w:t>.</w:t>
      </w:r>
    </w:p>
    <w:p w14:paraId="3C7E2102" w14:textId="77777777" w:rsidR="00077805" w:rsidRPr="0033418E" w:rsidRDefault="00077805" w:rsidP="006B3613">
      <w:pPr>
        <w:pStyle w:val="StandardWeb"/>
        <w:shd w:val="clear" w:color="auto" w:fill="FFFFFF"/>
        <w:spacing w:before="0" w:beforeAutospacing="0" w:after="150" w:afterAutospacing="0"/>
        <w:rPr>
          <w:rFonts w:ascii="Calibri" w:hAnsi="Calibri" w:cs="Calibri"/>
          <w:shd w:val="clear" w:color="auto" w:fill="FFFFFF"/>
        </w:rPr>
      </w:pPr>
    </w:p>
    <w:p w14:paraId="4DC50D16" w14:textId="77777777" w:rsidR="006B3613" w:rsidRPr="00A017ED" w:rsidRDefault="00A017ED" w:rsidP="006B3613">
      <w:pPr>
        <w:pStyle w:val="StandardWeb"/>
        <w:shd w:val="clear" w:color="auto" w:fill="FFFFFF"/>
        <w:spacing w:before="0" w:beforeAutospacing="0" w:after="150" w:afterAutospacing="0"/>
        <w:rPr>
          <w:rFonts w:ascii="Calibri" w:hAnsi="Calibri" w:cs="Calibri"/>
          <w:b/>
          <w:bCs/>
          <w:color w:val="000000"/>
          <w:sz w:val="28"/>
          <w:szCs w:val="28"/>
        </w:rPr>
      </w:pPr>
      <w:r w:rsidRPr="00A017ED">
        <w:rPr>
          <w:rFonts w:ascii="Calibri" w:hAnsi="Calibri" w:cs="Calibri"/>
          <w:b/>
          <w:bCs/>
          <w:color w:val="000000"/>
          <w:sz w:val="28"/>
          <w:szCs w:val="28"/>
        </w:rPr>
        <w:t>Statements</w:t>
      </w:r>
      <w:r w:rsidR="009B4BD5" w:rsidRPr="00A017ED">
        <w:rPr>
          <w:rFonts w:ascii="Calibri" w:hAnsi="Calibri" w:cs="Calibri"/>
          <w:b/>
          <w:bCs/>
          <w:color w:val="000000"/>
          <w:sz w:val="28"/>
          <w:szCs w:val="28"/>
        </w:rPr>
        <w:t>:</w:t>
      </w:r>
    </w:p>
    <w:p w14:paraId="1B93EA26" w14:textId="70A707AF" w:rsidR="009B4BD5" w:rsidRDefault="005F167C" w:rsidP="009E2AF9">
      <w:pPr>
        <w:pStyle w:val="StandardWeb"/>
        <w:shd w:val="clear" w:color="auto" w:fill="FFFFFF"/>
        <w:spacing w:after="150"/>
        <w:rPr>
          <w:rFonts w:ascii="Calibri" w:hAnsi="Calibri" w:cs="Calibri"/>
          <w:color w:val="000000"/>
        </w:rPr>
      </w:pPr>
      <w:r>
        <w:rPr>
          <w:b/>
          <w:bCs/>
          <w:noProof/>
        </w:rPr>
        <w:drawing>
          <wp:anchor distT="0" distB="0" distL="114300" distR="114300" simplePos="0" relativeHeight="251656192" behindDoc="0" locked="0" layoutInCell="1" allowOverlap="1" wp14:anchorId="2CED6C7D" wp14:editId="0DA35691">
            <wp:simplePos x="0" y="0"/>
            <wp:positionH relativeFrom="column">
              <wp:posOffset>3554730</wp:posOffset>
            </wp:positionH>
            <wp:positionV relativeFrom="paragraph">
              <wp:posOffset>95250</wp:posOffset>
            </wp:positionV>
            <wp:extent cx="2350770" cy="1569720"/>
            <wp:effectExtent l="0" t="0" r="0" b="0"/>
            <wp:wrapSquare wrapText="bothSides"/>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0770" cy="1569720"/>
                    </a:xfrm>
                    <a:prstGeom prst="rect">
                      <a:avLst/>
                    </a:prstGeom>
                    <a:noFill/>
                  </pic:spPr>
                </pic:pic>
              </a:graphicData>
            </a:graphic>
            <wp14:sizeRelH relativeFrom="page">
              <wp14:pctWidth>0</wp14:pctWidth>
            </wp14:sizeRelH>
            <wp14:sizeRelV relativeFrom="page">
              <wp14:pctHeight>0</wp14:pctHeight>
            </wp14:sizeRelV>
          </wp:anchor>
        </w:drawing>
      </w:r>
      <w:r w:rsidR="009B4BD5" w:rsidRPr="001833DD">
        <w:rPr>
          <w:rFonts w:ascii="Calibri" w:hAnsi="Calibri" w:cs="Calibri"/>
          <w:b/>
          <w:bCs/>
          <w:color w:val="000000"/>
        </w:rPr>
        <w:t>Statement von Dr. Gerhard Schuster</w:t>
      </w:r>
      <w:r w:rsidR="00D3509E">
        <w:rPr>
          <w:rFonts w:ascii="Calibri" w:hAnsi="Calibri" w:cs="Calibri"/>
          <w:b/>
          <w:bCs/>
          <w:color w:val="000000"/>
        </w:rPr>
        <w:t xml:space="preserve">, </w:t>
      </w:r>
      <w:r w:rsidR="009E2AF9" w:rsidRPr="001833DD">
        <w:rPr>
          <w:rFonts w:ascii="Calibri" w:hAnsi="Calibri" w:cs="Calibri"/>
          <w:b/>
          <w:bCs/>
          <w:color w:val="000000"/>
        </w:rPr>
        <w:t>Wien 3420 aspern Development AG</w:t>
      </w:r>
      <w:r w:rsidR="001833DD">
        <w:rPr>
          <w:rFonts w:ascii="Calibri" w:hAnsi="Calibri" w:cs="Calibri"/>
          <w:color w:val="000000"/>
        </w:rPr>
        <w:t>:</w:t>
      </w:r>
      <w:r w:rsidR="0046059C">
        <w:rPr>
          <w:rFonts w:ascii="Calibri" w:hAnsi="Calibri" w:cs="Calibri"/>
          <w:color w:val="000000"/>
        </w:rPr>
        <w:br/>
      </w:r>
      <w:r w:rsidR="009B4BD5" w:rsidRPr="00BE5F9A">
        <w:rPr>
          <w:rFonts w:ascii="Calibri" w:hAnsi="Calibri" w:cs="Calibri"/>
          <w:i/>
          <w:iCs/>
          <w:color w:val="000000"/>
        </w:rPr>
        <w:t>„aspern Die Seestadt Wiens setzt in Sachen fußgängerfreundlicher Infrastruktur und Gendergerechtigkeit</w:t>
      </w:r>
      <w:r w:rsidR="00460FA5" w:rsidRPr="00BE5F9A">
        <w:rPr>
          <w:rFonts w:ascii="Calibri" w:hAnsi="Calibri" w:cs="Calibri"/>
          <w:i/>
          <w:iCs/>
          <w:color w:val="000000"/>
        </w:rPr>
        <w:t xml:space="preserve"> </w:t>
      </w:r>
      <w:r w:rsidR="009B4BD5" w:rsidRPr="00BE5F9A">
        <w:rPr>
          <w:rFonts w:ascii="Calibri" w:hAnsi="Calibri" w:cs="Calibri"/>
          <w:i/>
          <w:iCs/>
          <w:color w:val="000000"/>
        </w:rPr>
        <w:t>seit Jahren neue Standards. Laut aktuellem Modal Split werden mehr als 40 % der Wege in der Seestadt</w:t>
      </w:r>
      <w:r w:rsidR="00460FA5" w:rsidRPr="00BE5F9A">
        <w:rPr>
          <w:rFonts w:ascii="Calibri" w:hAnsi="Calibri" w:cs="Calibri"/>
          <w:i/>
          <w:iCs/>
          <w:color w:val="000000"/>
        </w:rPr>
        <w:t xml:space="preserve"> </w:t>
      </w:r>
      <w:r w:rsidR="009B4BD5" w:rsidRPr="00BE5F9A">
        <w:rPr>
          <w:rFonts w:ascii="Calibri" w:hAnsi="Calibri" w:cs="Calibri"/>
          <w:i/>
          <w:iCs/>
          <w:color w:val="000000"/>
        </w:rPr>
        <w:t>zu Fuß zurückgelegt.</w:t>
      </w:r>
      <w:r w:rsidR="009B4BD5" w:rsidRPr="00BE5F9A">
        <w:rPr>
          <w:rFonts w:ascii="Calibri" w:hAnsi="Calibri" w:cs="Calibri"/>
          <w:i/>
          <w:iCs/>
          <w:color w:val="000000"/>
        </w:rPr>
        <w:br/>
        <w:t>Wo sonst also wäre die walk-space - die österreichische Fachkonferenz für Fußgänger*innen - besseraufgehoben? Ich freue mich auf spannende und bewegte Konferenztage am 4. und 5. Juni 2024 in der VHS</w:t>
      </w:r>
      <w:r w:rsidR="009E2AF9" w:rsidRPr="00BE5F9A">
        <w:rPr>
          <w:rFonts w:ascii="Calibri" w:hAnsi="Calibri" w:cs="Calibri"/>
          <w:i/>
          <w:iCs/>
          <w:color w:val="000000"/>
        </w:rPr>
        <w:t xml:space="preserve"> </w:t>
      </w:r>
      <w:r w:rsidR="009B4BD5" w:rsidRPr="00BE5F9A">
        <w:rPr>
          <w:rFonts w:ascii="Calibri" w:hAnsi="Calibri" w:cs="Calibri"/>
          <w:i/>
          <w:iCs/>
          <w:color w:val="000000"/>
        </w:rPr>
        <w:t>Kulturgarage in der Seestadt und darüber hinausGEHEND.“</w:t>
      </w:r>
    </w:p>
    <w:p w14:paraId="148A6F87" w14:textId="669219FA" w:rsidR="005039D3" w:rsidRDefault="005F167C" w:rsidP="006B3613">
      <w:pPr>
        <w:pStyle w:val="StandardWeb"/>
        <w:shd w:val="clear" w:color="auto" w:fill="FFFFFF"/>
        <w:spacing w:before="0" w:beforeAutospacing="0" w:after="150" w:afterAutospacing="0"/>
        <w:rPr>
          <w:rFonts w:ascii="Calibri" w:hAnsi="Calibri" w:cs="Calibri"/>
          <w:i/>
          <w:iCs/>
          <w:color w:val="000000"/>
        </w:rPr>
      </w:pPr>
      <w:r>
        <w:rPr>
          <w:noProof/>
        </w:rPr>
        <w:lastRenderedPageBreak/>
        <w:drawing>
          <wp:anchor distT="0" distB="0" distL="114300" distR="114300" simplePos="0" relativeHeight="251662336" behindDoc="0" locked="0" layoutInCell="1" allowOverlap="1" wp14:anchorId="278E69FB" wp14:editId="286B4503">
            <wp:simplePos x="0" y="0"/>
            <wp:positionH relativeFrom="column">
              <wp:posOffset>635</wp:posOffset>
            </wp:positionH>
            <wp:positionV relativeFrom="paragraph">
              <wp:posOffset>8890</wp:posOffset>
            </wp:positionV>
            <wp:extent cx="2209800" cy="1720850"/>
            <wp:effectExtent l="0" t="0" r="0" b="0"/>
            <wp:wrapSquare wrapText="bothSides"/>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l="5005" t="28847" r="28964" b="1080"/>
                    <a:stretch>
                      <a:fillRect/>
                    </a:stretch>
                  </pic:blipFill>
                  <pic:spPr bwMode="auto">
                    <a:xfrm>
                      <a:off x="0" y="0"/>
                      <a:ext cx="2209800" cy="1720850"/>
                    </a:xfrm>
                    <a:prstGeom prst="rect">
                      <a:avLst/>
                    </a:prstGeom>
                    <a:noFill/>
                  </pic:spPr>
                </pic:pic>
              </a:graphicData>
            </a:graphic>
            <wp14:sizeRelH relativeFrom="page">
              <wp14:pctWidth>0</wp14:pctWidth>
            </wp14:sizeRelH>
            <wp14:sizeRelV relativeFrom="page">
              <wp14:pctHeight>0</wp14:pctHeight>
            </wp14:sizeRelV>
          </wp:anchor>
        </w:drawing>
      </w:r>
      <w:r w:rsidR="005039D3" w:rsidRPr="001833DD">
        <w:rPr>
          <w:rFonts w:ascii="Calibri" w:hAnsi="Calibri" w:cs="Calibri"/>
          <w:b/>
          <w:bCs/>
          <w:color w:val="000000"/>
        </w:rPr>
        <w:t>Statement von DI Dieter Schwab</w:t>
      </w:r>
      <w:r w:rsidR="00D3509E">
        <w:rPr>
          <w:rFonts w:ascii="Calibri" w:hAnsi="Calibri" w:cs="Calibri"/>
          <w:b/>
          <w:bCs/>
          <w:color w:val="000000"/>
        </w:rPr>
        <w:t xml:space="preserve">, </w:t>
      </w:r>
      <w:r w:rsidR="005039D3" w:rsidRPr="001833DD">
        <w:rPr>
          <w:rFonts w:ascii="Calibri" w:hAnsi="Calibri" w:cs="Calibri"/>
          <w:b/>
          <w:bCs/>
          <w:color w:val="000000"/>
        </w:rPr>
        <w:t>Walk-space.at:</w:t>
      </w:r>
      <w:r w:rsidR="005039D3">
        <w:rPr>
          <w:rFonts w:ascii="Calibri" w:hAnsi="Calibri" w:cs="Calibri"/>
          <w:color w:val="000000"/>
        </w:rPr>
        <w:t xml:space="preserve"> </w:t>
      </w:r>
      <w:r w:rsidR="001833DD">
        <w:rPr>
          <w:rFonts w:ascii="Calibri" w:hAnsi="Calibri" w:cs="Calibri"/>
          <w:color w:val="000000"/>
        </w:rPr>
        <w:br/>
      </w:r>
      <w:r w:rsidR="005039D3" w:rsidRPr="00A2676A">
        <w:rPr>
          <w:rFonts w:ascii="Calibri" w:hAnsi="Calibri" w:cs="Calibri"/>
          <w:i/>
          <w:iCs/>
          <w:color w:val="000000"/>
        </w:rPr>
        <w:t>„</w:t>
      </w:r>
      <w:r w:rsidR="00460FA5" w:rsidRPr="00A2676A">
        <w:rPr>
          <w:rFonts w:ascii="Calibri" w:hAnsi="Calibri" w:cs="Calibri"/>
          <w:i/>
          <w:iCs/>
          <w:color w:val="000000"/>
        </w:rPr>
        <w:t>Die Fachkonferenz zeigt, wie bedeutsam ein Agieren auf allen Ebenen in Österreich notwendig ist, um die Bedingungen für das Zufußgehen weiter zu verbessern. Anschauliche Beispiele aus ganz Österreich in international helfen neben den sektoralen Bestrebungen im Umweltbereich, Gesundheit, Wirtschaft / Handel, die fußläufigen Qualitäten zu verbessern.</w:t>
      </w:r>
      <w:r w:rsidR="005039D3" w:rsidRPr="00A2676A">
        <w:rPr>
          <w:rFonts w:ascii="Calibri" w:hAnsi="Calibri" w:cs="Calibri"/>
          <w:i/>
          <w:iCs/>
          <w:color w:val="000000"/>
        </w:rPr>
        <w:t>“</w:t>
      </w:r>
    </w:p>
    <w:p w14:paraId="08E5569B" w14:textId="4BB39AF5" w:rsidR="00E84812" w:rsidRDefault="00E84812" w:rsidP="006B3613">
      <w:pPr>
        <w:pStyle w:val="StandardWeb"/>
        <w:shd w:val="clear" w:color="auto" w:fill="FFFFFF"/>
        <w:spacing w:before="0" w:beforeAutospacing="0" w:after="150" w:afterAutospacing="0"/>
        <w:rPr>
          <w:rFonts w:ascii="Calibri" w:hAnsi="Calibri" w:cs="Calibri"/>
          <w:i/>
          <w:iCs/>
          <w:color w:val="000000"/>
        </w:rPr>
      </w:pPr>
    </w:p>
    <w:p w14:paraId="449B1CAE" w14:textId="444C92CD" w:rsidR="00E84812" w:rsidRPr="00A2676A" w:rsidRDefault="00E84812" w:rsidP="006B3613">
      <w:pPr>
        <w:pStyle w:val="StandardWeb"/>
        <w:shd w:val="clear" w:color="auto" w:fill="FFFFFF"/>
        <w:spacing w:before="0" w:beforeAutospacing="0" w:after="150" w:afterAutospacing="0"/>
        <w:rPr>
          <w:rFonts w:ascii="Calibri" w:hAnsi="Calibri" w:cs="Calibri"/>
          <w:i/>
          <w:iCs/>
          <w:color w:val="000000"/>
        </w:rPr>
      </w:pPr>
      <w:r>
        <w:rPr>
          <w:noProof/>
        </w:rPr>
        <w:drawing>
          <wp:anchor distT="0" distB="0" distL="114300" distR="114300" simplePos="0" relativeHeight="251658240" behindDoc="0" locked="0" layoutInCell="1" allowOverlap="1" wp14:anchorId="11B08015" wp14:editId="48A8AE98">
            <wp:simplePos x="0" y="0"/>
            <wp:positionH relativeFrom="margin">
              <wp:align>right</wp:align>
            </wp:positionH>
            <wp:positionV relativeFrom="paragraph">
              <wp:posOffset>14605</wp:posOffset>
            </wp:positionV>
            <wp:extent cx="1651000" cy="1803400"/>
            <wp:effectExtent l="0" t="0" r="6350" b="6350"/>
            <wp:wrapSquare wrapText="bothSides"/>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r="8450"/>
                    <a:stretch>
                      <a:fillRect/>
                    </a:stretch>
                  </pic:blipFill>
                  <pic:spPr bwMode="auto">
                    <a:xfrm>
                      <a:off x="0" y="0"/>
                      <a:ext cx="1651000" cy="1803400"/>
                    </a:xfrm>
                    <a:prstGeom prst="rect">
                      <a:avLst/>
                    </a:prstGeom>
                    <a:noFill/>
                  </pic:spPr>
                </pic:pic>
              </a:graphicData>
            </a:graphic>
            <wp14:sizeRelH relativeFrom="page">
              <wp14:pctWidth>0</wp14:pctWidth>
            </wp14:sizeRelH>
            <wp14:sizeRelV relativeFrom="page">
              <wp14:pctHeight>0</wp14:pctHeight>
            </wp14:sizeRelV>
          </wp:anchor>
        </w:drawing>
      </w:r>
    </w:p>
    <w:p w14:paraId="135BF3EE" w14:textId="5FCDF2FF" w:rsidR="00A2676A" w:rsidRDefault="00A2676A" w:rsidP="00A2676A">
      <w:pPr>
        <w:pStyle w:val="StandardWeb"/>
        <w:shd w:val="clear" w:color="auto" w:fill="FFFFFF"/>
        <w:spacing w:after="150"/>
        <w:rPr>
          <w:rFonts w:ascii="Calibri" w:hAnsi="Calibri" w:cs="Calibri"/>
          <w:i/>
          <w:iCs/>
          <w:color w:val="000000"/>
        </w:rPr>
      </w:pPr>
      <w:r w:rsidRPr="001833DD">
        <w:rPr>
          <w:rFonts w:ascii="Calibri" w:hAnsi="Calibri" w:cs="Calibri"/>
          <w:b/>
          <w:bCs/>
          <w:color w:val="000000"/>
        </w:rPr>
        <w:t>Statement von</w:t>
      </w:r>
      <w:r>
        <w:rPr>
          <w:rFonts w:ascii="Calibri" w:hAnsi="Calibri" w:cs="Calibri"/>
          <w:b/>
          <w:bCs/>
          <w:color w:val="000000"/>
        </w:rPr>
        <w:t xml:space="preserve"> </w:t>
      </w:r>
      <w:r w:rsidRPr="00A2676A">
        <w:rPr>
          <w:rFonts w:ascii="Calibri" w:hAnsi="Calibri" w:cs="Calibri"/>
          <w:b/>
          <w:bCs/>
          <w:color w:val="000000"/>
        </w:rPr>
        <w:t>Luise Däger-Gregori, MSc, Abgeordnete zum Wiener Landtag, Gemeinderätin der Stadt Wien:</w:t>
      </w:r>
      <w:r>
        <w:rPr>
          <w:rFonts w:ascii="Calibri" w:hAnsi="Calibri" w:cs="Calibri"/>
          <w:b/>
          <w:bCs/>
          <w:color w:val="000000"/>
        </w:rPr>
        <w:br/>
      </w:r>
      <w:r w:rsidRPr="00BE5F9A">
        <w:rPr>
          <w:rFonts w:ascii="Calibri" w:hAnsi="Calibri" w:cs="Calibri"/>
          <w:i/>
          <w:iCs/>
          <w:color w:val="000000"/>
        </w:rPr>
        <w:t xml:space="preserve">„Wir sind überzeugt, dass die Gestaltung öffentlicher Räume und die Förderung des Fußverkehrs essenziell für die Zukunft Wiens sind. Am 4. und 5. Juni 2024 bietet </w:t>
      </w:r>
      <w:r w:rsidR="00BE5F9A" w:rsidRPr="00BE5F9A">
        <w:rPr>
          <w:rFonts w:ascii="Calibri" w:hAnsi="Calibri" w:cs="Calibri"/>
          <w:i/>
          <w:iCs/>
          <w:color w:val="000000"/>
        </w:rPr>
        <w:t>die Österr.</w:t>
      </w:r>
      <w:r w:rsidRPr="00BE5F9A">
        <w:rPr>
          <w:rFonts w:ascii="Calibri" w:hAnsi="Calibri" w:cs="Calibri"/>
          <w:i/>
          <w:iCs/>
          <w:color w:val="000000"/>
        </w:rPr>
        <w:t xml:space="preserve"> Fachkonferenz </w:t>
      </w:r>
      <w:r w:rsidR="00BE5F9A" w:rsidRPr="00BE5F9A">
        <w:rPr>
          <w:rFonts w:ascii="Calibri" w:hAnsi="Calibri" w:cs="Calibri"/>
          <w:i/>
          <w:iCs/>
          <w:color w:val="000000"/>
        </w:rPr>
        <w:t xml:space="preserve">für FußgängerInnen </w:t>
      </w:r>
      <w:r w:rsidRPr="00BE5F9A">
        <w:rPr>
          <w:rFonts w:ascii="Calibri" w:hAnsi="Calibri" w:cs="Calibri"/>
          <w:i/>
          <w:iCs/>
          <w:color w:val="000000"/>
        </w:rPr>
        <w:t>die Gelegenheit, von internationalen Expertinnen und Experten zu lernen, um gemeinsam Strategien für eine nachhaltige und inklusive Mobilität zu entwickeln.“</w:t>
      </w:r>
    </w:p>
    <w:p w14:paraId="0C7D8E6B" w14:textId="01D7CCB1" w:rsidR="002C3689" w:rsidRDefault="005F167C" w:rsidP="002C3689">
      <w:pPr>
        <w:pStyle w:val="StandardWeb"/>
        <w:shd w:val="clear" w:color="auto" w:fill="FFFFFF"/>
        <w:spacing w:after="150"/>
        <w:rPr>
          <w:rFonts w:ascii="Calibri" w:hAnsi="Calibri" w:cs="Calibri"/>
          <w:i/>
          <w:iCs/>
          <w:color w:val="000000"/>
        </w:rPr>
      </w:pPr>
      <w:r>
        <w:rPr>
          <w:noProof/>
        </w:rPr>
        <w:drawing>
          <wp:anchor distT="0" distB="0" distL="114300" distR="114300" simplePos="0" relativeHeight="251661312" behindDoc="0" locked="0" layoutInCell="1" allowOverlap="1" wp14:anchorId="65D13C74" wp14:editId="0AB06593">
            <wp:simplePos x="0" y="0"/>
            <wp:positionH relativeFrom="column">
              <wp:posOffset>635</wp:posOffset>
            </wp:positionH>
            <wp:positionV relativeFrom="paragraph">
              <wp:posOffset>67945</wp:posOffset>
            </wp:positionV>
            <wp:extent cx="2210435" cy="1737360"/>
            <wp:effectExtent l="0" t="0" r="0" b="0"/>
            <wp:wrapSquare wrapText="bothSides"/>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l="31169" t="36209" r="17638" b="33372"/>
                    <a:stretch>
                      <a:fillRect/>
                    </a:stretch>
                  </pic:blipFill>
                  <pic:spPr bwMode="auto">
                    <a:xfrm>
                      <a:off x="0" y="0"/>
                      <a:ext cx="2210435" cy="1737360"/>
                    </a:xfrm>
                    <a:prstGeom prst="rect">
                      <a:avLst/>
                    </a:prstGeom>
                    <a:noFill/>
                  </pic:spPr>
                </pic:pic>
              </a:graphicData>
            </a:graphic>
            <wp14:sizeRelH relativeFrom="page">
              <wp14:pctWidth>0</wp14:pctWidth>
            </wp14:sizeRelH>
            <wp14:sizeRelV relativeFrom="page">
              <wp14:pctHeight>0</wp14:pctHeight>
            </wp14:sizeRelV>
          </wp:anchor>
        </w:drawing>
      </w:r>
      <w:r w:rsidR="002C3689" w:rsidRPr="001833DD">
        <w:rPr>
          <w:rFonts w:ascii="Calibri" w:hAnsi="Calibri" w:cs="Calibri"/>
          <w:b/>
          <w:bCs/>
          <w:color w:val="000000"/>
        </w:rPr>
        <w:t>Statement von</w:t>
      </w:r>
      <w:r w:rsidR="002C3689">
        <w:rPr>
          <w:rFonts w:ascii="Calibri" w:hAnsi="Calibri" w:cs="Calibri"/>
          <w:b/>
          <w:bCs/>
          <w:color w:val="000000"/>
        </w:rPr>
        <w:t xml:space="preserve"> </w:t>
      </w:r>
      <w:r w:rsidR="002C3689" w:rsidRPr="002C3689">
        <w:rPr>
          <w:rFonts w:ascii="Calibri" w:hAnsi="Calibri" w:cs="Calibri"/>
          <w:b/>
          <w:bCs/>
          <w:color w:val="000000"/>
        </w:rPr>
        <w:t>LAbg. Mag. GR Josef Taucher, Klubvorsitzender der SPÖ im Wiener Rathaus</w:t>
      </w:r>
      <w:r w:rsidR="002C3689">
        <w:rPr>
          <w:rFonts w:ascii="Calibri" w:hAnsi="Calibri" w:cs="Calibri"/>
          <w:b/>
          <w:bCs/>
          <w:color w:val="000000"/>
        </w:rPr>
        <w:t xml:space="preserve">: </w:t>
      </w:r>
      <w:r w:rsidR="002C3689">
        <w:rPr>
          <w:rFonts w:ascii="Calibri" w:hAnsi="Calibri" w:cs="Calibri"/>
          <w:b/>
          <w:bCs/>
          <w:color w:val="000000"/>
        </w:rPr>
        <w:br/>
      </w:r>
      <w:r w:rsidR="002C3689" w:rsidRPr="002C3689">
        <w:rPr>
          <w:rFonts w:ascii="Calibri" w:hAnsi="Calibri" w:cs="Calibri"/>
          <w:i/>
          <w:iCs/>
          <w:color w:val="000000"/>
        </w:rPr>
        <w:t>„Es ist eine Frage der Gerechtigkeit, wie öffentlicher Raum aufgeteilt und genutzt wird. Gerade deshalb braucht es die Förderung und den Ausbau der Fußwege.</w:t>
      </w:r>
      <w:r w:rsidR="002C3689" w:rsidRPr="002C3689">
        <w:rPr>
          <w:rFonts w:ascii="Calibri" w:hAnsi="Calibri" w:cs="Calibri"/>
          <w:i/>
          <w:iCs/>
          <w:color w:val="000000"/>
        </w:rPr>
        <w:br/>
        <w:t>Frauen machen einen Großteil des Fußverkehrs aus. Es sind Mütter, die ihre Kinder in den Kindergarten oder in die Schule bringen. Es sind ältere Frauen mit Betreuungspflichten, die zum Arzt oder zur Apotheke begleitet werden. Und es sind Frauen, die nach wie vor den Großteil der Care-Arbeit leisten. Die Förderung des Zufußgehens ist deshalb auch eine Frage der Gendergerechtigkeit.“</w:t>
      </w:r>
    </w:p>
    <w:p w14:paraId="14E045A6" w14:textId="67F84833" w:rsidR="008445DC" w:rsidRDefault="00E84812" w:rsidP="008445DC">
      <w:pPr>
        <w:pStyle w:val="StandardWeb"/>
        <w:shd w:val="clear" w:color="auto" w:fill="FFFFFF"/>
        <w:spacing w:before="0" w:beforeAutospacing="0" w:after="80" w:afterAutospacing="0"/>
        <w:rPr>
          <w:rFonts w:ascii="Calibri" w:hAnsi="Calibri" w:cs="Calibri"/>
          <w:color w:val="000000"/>
        </w:rPr>
      </w:pPr>
      <w:r>
        <w:rPr>
          <w:rFonts w:ascii="Calibri" w:hAnsi="Calibri" w:cs="Calibri"/>
          <w:b/>
          <w:bCs/>
          <w:noProof/>
          <w:color w:val="000000"/>
        </w:rPr>
        <w:drawing>
          <wp:anchor distT="0" distB="0" distL="114300" distR="114300" simplePos="0" relativeHeight="251663360" behindDoc="0" locked="0" layoutInCell="1" allowOverlap="1" wp14:anchorId="1ECE6405" wp14:editId="0A3EDB2F">
            <wp:simplePos x="0" y="0"/>
            <wp:positionH relativeFrom="column">
              <wp:posOffset>3667760</wp:posOffset>
            </wp:positionH>
            <wp:positionV relativeFrom="paragraph">
              <wp:posOffset>33655</wp:posOffset>
            </wp:positionV>
            <wp:extent cx="2210400" cy="1475977"/>
            <wp:effectExtent l="0" t="0" r="0" b="0"/>
            <wp:wrapSquare wrapText="bothSides"/>
            <wp:docPr id="3129839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0400" cy="1475977"/>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ED" w:rsidRPr="001833DD">
        <w:rPr>
          <w:rFonts w:ascii="Calibri" w:hAnsi="Calibri" w:cs="Calibri"/>
          <w:b/>
          <w:bCs/>
          <w:color w:val="000000"/>
        </w:rPr>
        <w:t>Statement vo</w:t>
      </w:r>
      <w:r w:rsidR="007E3DED">
        <w:rPr>
          <w:rFonts w:ascii="Calibri" w:hAnsi="Calibri" w:cs="Calibri"/>
          <w:b/>
          <w:bCs/>
          <w:color w:val="000000"/>
        </w:rPr>
        <w:t xml:space="preserve">n </w:t>
      </w:r>
      <w:r w:rsidR="007E3DED" w:rsidRPr="00E84812">
        <w:rPr>
          <w:rFonts w:ascii="Calibri" w:hAnsi="Calibri" w:cs="Calibri"/>
          <w:b/>
          <w:bCs/>
          <w:color w:val="000000"/>
        </w:rPr>
        <w:t>DI</w:t>
      </w:r>
      <w:r w:rsidR="007E3DED" w:rsidRPr="00E84812">
        <w:rPr>
          <w:rFonts w:ascii="Calibri" w:hAnsi="Calibri" w:cs="Calibri"/>
          <w:b/>
          <w:bCs/>
          <w:color w:val="000000"/>
          <w:vertAlign w:val="superscript"/>
        </w:rPr>
        <w:t>in</w:t>
      </w:r>
      <w:r w:rsidR="007E3DED" w:rsidRPr="00E84812">
        <w:rPr>
          <w:rFonts w:ascii="Calibri" w:hAnsi="Calibri" w:cs="Calibri"/>
          <w:b/>
          <w:bCs/>
          <w:color w:val="000000"/>
        </w:rPr>
        <w:t xml:space="preserve"> Dr.</w:t>
      </w:r>
      <w:r w:rsidR="007E3DED" w:rsidRPr="00E84812">
        <w:rPr>
          <w:rFonts w:ascii="Calibri" w:hAnsi="Calibri" w:cs="Calibri"/>
          <w:b/>
          <w:bCs/>
          <w:color w:val="000000"/>
          <w:vertAlign w:val="superscript"/>
        </w:rPr>
        <w:t>in</w:t>
      </w:r>
      <w:r w:rsidR="007E3DED" w:rsidRPr="00E84812">
        <w:rPr>
          <w:rFonts w:ascii="Calibri" w:hAnsi="Calibri" w:cs="Calibri"/>
          <w:b/>
          <w:bCs/>
          <w:color w:val="000000"/>
        </w:rPr>
        <w:t xml:space="preserve"> Wiebke Unbehaun, BMK, Aktive Mobilität und Mobilitätsmanagement</w:t>
      </w:r>
      <w:r w:rsidRPr="00E84812">
        <w:rPr>
          <w:rFonts w:ascii="Calibri" w:hAnsi="Calibri" w:cs="Calibri"/>
          <w:b/>
          <w:bCs/>
          <w:color w:val="000000"/>
        </w:rPr>
        <w:t>:</w:t>
      </w:r>
      <w:r w:rsidR="007E3DED">
        <w:rPr>
          <w:rFonts w:ascii="Calibri" w:hAnsi="Calibri" w:cs="Calibri"/>
          <w:color w:val="000000"/>
        </w:rPr>
        <w:t xml:space="preserve"> </w:t>
      </w:r>
      <w:r w:rsidRPr="00E84812">
        <w:rPr>
          <w:rFonts w:ascii="Calibri" w:hAnsi="Calibri" w:cs="Calibri"/>
          <w:i/>
          <w:iCs/>
          <w:color w:val="000000"/>
        </w:rPr>
        <w:t>„Wir sind überzeugt davon, dass das Zufußgehen ein bedeutender Schritt in Richtung Klimaneutralität im Verkehr ist und haben daher das Ziel, das Zufußgehen als gleichberechtigtes Verkehrsmittel zu etablieren. Mit dem bundesweiten Masterplan Gehen haben wir hierfür einen strategischen Rahmen geschaffen. Wir unterstützen mit der Förderoffensive ‚klimaaktiv mobil‘ Länder, Städte und Gemeinden sowohl dabei, den Fußverkehr strategisch zu entwickeln, als auch bei der Investition in zukunftsfähige Fußverkehrsinfrastruktur.“</w:t>
      </w:r>
    </w:p>
    <w:p w14:paraId="2A7210E6" w14:textId="77777777" w:rsidR="00FE5298" w:rsidRDefault="00FE5298" w:rsidP="008445DC">
      <w:pPr>
        <w:pStyle w:val="StandardWeb"/>
        <w:shd w:val="clear" w:color="auto" w:fill="FFFFFF"/>
        <w:spacing w:after="150"/>
        <w:rPr>
          <w:rFonts w:ascii="Calibri" w:hAnsi="Calibri" w:cs="Calibri"/>
          <w:b/>
          <w:bCs/>
          <w:color w:val="000000"/>
        </w:rPr>
      </w:pPr>
    </w:p>
    <w:p w14:paraId="77FF1066" w14:textId="77777777" w:rsidR="00FE5298" w:rsidRDefault="00FE5298" w:rsidP="008445DC">
      <w:pPr>
        <w:pStyle w:val="StandardWeb"/>
        <w:shd w:val="clear" w:color="auto" w:fill="FFFFFF"/>
        <w:spacing w:after="150"/>
        <w:rPr>
          <w:rFonts w:ascii="Calibri" w:hAnsi="Calibri" w:cs="Calibri"/>
          <w:b/>
          <w:bCs/>
          <w:color w:val="000000"/>
        </w:rPr>
      </w:pPr>
    </w:p>
    <w:p w14:paraId="137551C8" w14:textId="726ECCFF" w:rsidR="00FE5298" w:rsidRDefault="00FE5298" w:rsidP="008445DC">
      <w:pPr>
        <w:pStyle w:val="StandardWeb"/>
        <w:shd w:val="clear" w:color="auto" w:fill="FFFFFF"/>
        <w:spacing w:after="150"/>
        <w:rPr>
          <w:rFonts w:ascii="Calibri" w:hAnsi="Calibri" w:cs="Calibri"/>
          <w:i/>
          <w:iCs/>
          <w:color w:val="000000"/>
          <w:sz w:val="20"/>
          <w:szCs w:val="20"/>
        </w:rPr>
      </w:pPr>
      <w:r>
        <w:rPr>
          <w:noProof/>
        </w:rPr>
        <w:lastRenderedPageBreak/>
        <w:drawing>
          <wp:anchor distT="0" distB="0" distL="114300" distR="114300" simplePos="0" relativeHeight="251659264" behindDoc="0" locked="0" layoutInCell="1" allowOverlap="1" wp14:anchorId="0D0ECBBC" wp14:editId="4032F869">
            <wp:simplePos x="0" y="0"/>
            <wp:positionH relativeFrom="margin">
              <wp:align>left</wp:align>
            </wp:positionH>
            <wp:positionV relativeFrom="paragraph">
              <wp:posOffset>28575</wp:posOffset>
            </wp:positionV>
            <wp:extent cx="2160270" cy="1442720"/>
            <wp:effectExtent l="0" t="0" r="0" b="5080"/>
            <wp:wrapSquare wrapText="bothSides"/>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270" cy="1442720"/>
                    </a:xfrm>
                    <a:prstGeom prst="rect">
                      <a:avLst/>
                    </a:prstGeom>
                    <a:noFill/>
                  </pic:spPr>
                </pic:pic>
              </a:graphicData>
            </a:graphic>
            <wp14:sizeRelH relativeFrom="page">
              <wp14:pctWidth>0</wp14:pctWidth>
            </wp14:sizeRelH>
            <wp14:sizeRelV relativeFrom="page">
              <wp14:pctHeight>0</wp14:pctHeight>
            </wp14:sizeRelV>
          </wp:anchor>
        </w:drawing>
      </w:r>
      <w:r w:rsidR="008445DC" w:rsidRPr="001833DD">
        <w:rPr>
          <w:rFonts w:ascii="Calibri" w:hAnsi="Calibri" w:cs="Calibri"/>
          <w:b/>
          <w:bCs/>
          <w:color w:val="000000"/>
        </w:rPr>
        <w:t>Statement vo</w:t>
      </w:r>
      <w:r w:rsidR="008445DC">
        <w:rPr>
          <w:rFonts w:ascii="Calibri" w:hAnsi="Calibri" w:cs="Calibri"/>
          <w:b/>
          <w:bCs/>
          <w:color w:val="000000"/>
        </w:rPr>
        <w:t>n DI Petra Jens, Mobilitätsagentur Wie</w:t>
      </w:r>
      <w:r w:rsidR="008445DC" w:rsidRPr="001833DD">
        <w:rPr>
          <w:rFonts w:ascii="Calibri" w:hAnsi="Calibri" w:cs="Calibri"/>
          <w:b/>
          <w:bCs/>
          <w:color w:val="000000"/>
        </w:rPr>
        <w:t>n</w:t>
      </w:r>
      <w:r w:rsidR="008445DC">
        <w:rPr>
          <w:rFonts w:ascii="Calibri" w:hAnsi="Calibri" w:cs="Calibri"/>
          <w:b/>
          <w:bCs/>
          <w:color w:val="000000"/>
        </w:rPr>
        <w:t>:</w:t>
      </w:r>
      <w:r w:rsidR="008445DC" w:rsidRPr="008445DC">
        <w:rPr>
          <w:rFonts w:ascii="Calibri" w:hAnsi="Calibri" w:cs="Calibri"/>
          <w:i/>
          <w:iCs/>
          <w:color w:val="000000"/>
        </w:rPr>
        <w:t xml:space="preserve"> </w:t>
      </w:r>
      <w:r w:rsidR="008445DC">
        <w:rPr>
          <w:rFonts w:ascii="Calibri" w:hAnsi="Calibri" w:cs="Calibri"/>
          <w:i/>
          <w:iCs/>
          <w:color w:val="000000"/>
        </w:rPr>
        <w:br/>
      </w:r>
      <w:r w:rsidR="008445DC" w:rsidRPr="008445DC">
        <w:rPr>
          <w:rFonts w:ascii="Calibri" w:hAnsi="Calibri" w:cs="Calibri"/>
          <w:i/>
          <w:iCs/>
          <w:color w:val="000000"/>
        </w:rPr>
        <w:t>„Zu-Fuß-Gehen ist Beginn und Ende eines jeden Weges, ohne Zu-Fuß-Gehen geht gar nichts. Für eine nachhaltige Mobilitätswende investiert die Stadt Wien daher besonders in gute Bedingungen für den Fußverkehr.“</w:t>
      </w:r>
      <w:r w:rsidR="007E3DED">
        <w:rPr>
          <w:rFonts w:ascii="Calibri" w:hAnsi="Calibri" w:cs="Calibri"/>
          <w:i/>
          <w:iCs/>
          <w:color w:val="000000"/>
        </w:rPr>
        <w:t xml:space="preserve"> </w:t>
      </w:r>
      <w:r w:rsidR="007E3DED">
        <w:rPr>
          <w:rFonts w:ascii="Calibri" w:hAnsi="Calibri" w:cs="Calibri"/>
          <w:i/>
          <w:iCs/>
          <w:color w:val="000000"/>
        </w:rPr>
        <w:br/>
      </w:r>
      <w:r w:rsidR="008445DC" w:rsidRPr="007E3DED">
        <w:rPr>
          <w:rFonts w:ascii="Calibri" w:hAnsi="Calibri" w:cs="Calibri"/>
          <w:i/>
          <w:iCs/>
          <w:color w:val="000000"/>
          <w:sz w:val="20"/>
          <w:szCs w:val="20"/>
        </w:rPr>
        <w:t>Foto © Mobilitätsagentur Wien / Regina Huegli</w:t>
      </w:r>
    </w:p>
    <w:p w14:paraId="179E1848" w14:textId="77777777" w:rsidR="00025D60" w:rsidRPr="00025D60" w:rsidRDefault="00025D60" w:rsidP="008445DC">
      <w:pPr>
        <w:pStyle w:val="StandardWeb"/>
        <w:shd w:val="clear" w:color="auto" w:fill="FFFFFF"/>
        <w:spacing w:after="150"/>
        <w:rPr>
          <w:rFonts w:ascii="Calibri" w:hAnsi="Calibri" w:cs="Calibri"/>
          <w:i/>
          <w:iCs/>
          <w:color w:val="000000"/>
          <w:sz w:val="20"/>
          <w:szCs w:val="20"/>
        </w:rPr>
      </w:pPr>
    </w:p>
    <w:p w14:paraId="7CEAC951" w14:textId="1FBB47FA" w:rsidR="00D3509E" w:rsidRDefault="00025D60" w:rsidP="009A21FC">
      <w:pPr>
        <w:pStyle w:val="StandardWeb"/>
        <w:shd w:val="clear" w:color="auto" w:fill="FFFFFF"/>
        <w:spacing w:before="0" w:beforeAutospacing="0" w:after="80" w:afterAutospacing="0"/>
        <w:rPr>
          <w:rFonts w:ascii="Calibri" w:hAnsi="Calibri" w:cs="Calibri"/>
          <w:color w:val="000000"/>
        </w:rPr>
      </w:pPr>
      <w:r>
        <w:rPr>
          <w:noProof/>
        </w:rPr>
        <w:drawing>
          <wp:anchor distT="0" distB="0" distL="114300" distR="114300" simplePos="0" relativeHeight="251660288" behindDoc="0" locked="0" layoutInCell="1" allowOverlap="1" wp14:anchorId="272E2A6B" wp14:editId="039B95A6">
            <wp:simplePos x="0" y="0"/>
            <wp:positionH relativeFrom="margin">
              <wp:posOffset>4827905</wp:posOffset>
            </wp:positionH>
            <wp:positionV relativeFrom="paragraph">
              <wp:posOffset>15240</wp:posOffset>
            </wp:positionV>
            <wp:extent cx="1200150" cy="1800225"/>
            <wp:effectExtent l="0" t="0" r="0" b="9525"/>
            <wp:wrapSquare wrapText="bothSides"/>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pic:spPr>
                </pic:pic>
              </a:graphicData>
            </a:graphic>
            <wp14:sizeRelH relativeFrom="page">
              <wp14:pctWidth>0</wp14:pctWidth>
            </wp14:sizeRelH>
            <wp14:sizeRelV relativeFrom="page">
              <wp14:pctHeight>0</wp14:pctHeight>
            </wp14:sizeRelV>
          </wp:anchor>
        </w:drawing>
      </w:r>
      <w:r w:rsidR="00D3509E" w:rsidRPr="00D3509E">
        <w:rPr>
          <w:rFonts w:ascii="Calibri" w:hAnsi="Calibri" w:cs="Calibri"/>
          <w:b/>
          <w:bCs/>
          <w:color w:val="000000"/>
        </w:rPr>
        <w:t>Statement von Dr.</w:t>
      </w:r>
      <w:r w:rsidR="00D3509E" w:rsidRPr="00D3509E">
        <w:rPr>
          <w:rFonts w:ascii="Calibri" w:hAnsi="Calibri" w:cs="Calibri"/>
          <w:b/>
          <w:bCs/>
          <w:color w:val="000000"/>
          <w:vertAlign w:val="superscript"/>
        </w:rPr>
        <w:t>in</w:t>
      </w:r>
      <w:r w:rsidR="00D3509E" w:rsidRPr="00D3509E">
        <w:rPr>
          <w:rFonts w:ascii="Calibri" w:hAnsi="Calibri" w:cs="Calibri"/>
          <w:b/>
          <w:bCs/>
          <w:color w:val="000000"/>
        </w:rPr>
        <w:t xml:space="preserve"> Verena Zeuschner, Fonds Gesundes Österreich:</w:t>
      </w:r>
      <w:r w:rsidR="00D3509E" w:rsidRPr="00D3509E">
        <w:rPr>
          <w:rFonts w:ascii="Calibri" w:hAnsi="Calibri" w:cs="Calibri"/>
          <w:color w:val="000000"/>
        </w:rPr>
        <w:t xml:space="preserve"> „Zufußgehen hat es verdient in den Mittelpunk gestellt zu werden. Besonders auch aus gesundheitlicher Sicht! Es fördert ein Miteinander und unser aller Lebensqualität. Menschen begegnen sich, soziale Kontakte werden gefördert und die Lebensqualität in Städten und Gemeinden sich verbessert. Auch trägt das Gehen wesentlich dazu bei, dass wir die Bewegungsempfehlungen von 150 Minuten pro Woche für Erwachsene und 60 Minuten täglich für Kinder und Jugendliche erreichen, die aus gesundheitlicher Sicht von Fachleuten empfohlen werden.“</w:t>
      </w:r>
      <w:r w:rsidR="00D3509E">
        <w:rPr>
          <w:rFonts w:ascii="Calibri" w:hAnsi="Calibri" w:cs="Calibri"/>
          <w:color w:val="000000"/>
        </w:rPr>
        <w:br/>
      </w:r>
      <w:r w:rsidR="00D3509E" w:rsidRPr="007E3DED">
        <w:rPr>
          <w:rFonts w:ascii="Calibri" w:hAnsi="Calibri" w:cs="Calibri"/>
          <w:i/>
          <w:iCs/>
          <w:color w:val="000000"/>
          <w:sz w:val="20"/>
          <w:szCs w:val="20"/>
        </w:rPr>
        <w:t>Foto ©</w:t>
      </w:r>
      <w:r w:rsidR="00D3509E">
        <w:rPr>
          <w:rFonts w:ascii="Calibri" w:hAnsi="Calibri" w:cs="Calibri"/>
          <w:i/>
          <w:iCs/>
          <w:color w:val="000000"/>
          <w:sz w:val="20"/>
          <w:szCs w:val="20"/>
        </w:rPr>
        <w:t xml:space="preserve"> </w:t>
      </w:r>
      <w:r w:rsidR="00D3509E" w:rsidRPr="00D3509E">
        <w:rPr>
          <w:rFonts w:ascii="Calibri" w:hAnsi="Calibri" w:cs="Calibri"/>
          <w:i/>
          <w:iCs/>
          <w:color w:val="000000"/>
          <w:sz w:val="20"/>
          <w:szCs w:val="20"/>
        </w:rPr>
        <w:t>Ettl</w:t>
      </w:r>
    </w:p>
    <w:p w14:paraId="5E9756EB" w14:textId="1E060FFA" w:rsidR="005F55B4" w:rsidRDefault="005F55B4" w:rsidP="005F55B4">
      <w:pPr>
        <w:pStyle w:val="StandardWeb"/>
        <w:shd w:val="clear" w:color="auto" w:fill="FFFFFF"/>
        <w:spacing w:after="80"/>
        <w:rPr>
          <w:rFonts w:ascii="Calibri" w:hAnsi="Calibri" w:cs="Calibri"/>
          <w:color w:val="000000"/>
        </w:rPr>
      </w:pPr>
      <w:r>
        <w:rPr>
          <w:rFonts w:ascii="Calibri" w:hAnsi="Calibri" w:cs="Calibri"/>
          <w:b/>
          <w:bCs/>
          <w:noProof/>
          <w:color w:val="000000"/>
        </w:rPr>
        <w:drawing>
          <wp:anchor distT="0" distB="0" distL="114300" distR="114300" simplePos="0" relativeHeight="251664384" behindDoc="0" locked="0" layoutInCell="1" allowOverlap="1" wp14:anchorId="410E7E78" wp14:editId="5A3D5F7A">
            <wp:simplePos x="0" y="0"/>
            <wp:positionH relativeFrom="margin">
              <wp:align>left</wp:align>
            </wp:positionH>
            <wp:positionV relativeFrom="paragraph">
              <wp:posOffset>406400</wp:posOffset>
            </wp:positionV>
            <wp:extent cx="2160000" cy="1439845"/>
            <wp:effectExtent l="0" t="0" r="0" b="8255"/>
            <wp:wrapSquare wrapText="bothSides"/>
            <wp:docPr id="1060776327" name="Grafik 1" descr="Ein Bild, das Menschliches Gesicht, Person, Kleidung, Forme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76327" name="Grafik 1" descr="Ein Bild, das Menschliches Gesicht, Person, Kleidung, Formelle Kleidung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39845"/>
                    </a:xfrm>
                    <a:prstGeom prst="rect">
                      <a:avLst/>
                    </a:prstGeom>
                  </pic:spPr>
                </pic:pic>
              </a:graphicData>
            </a:graphic>
          </wp:anchor>
        </w:drawing>
      </w:r>
      <w:r w:rsidRPr="005F55B4">
        <w:rPr>
          <w:rFonts w:ascii="Calibri" w:hAnsi="Calibri" w:cs="Calibri"/>
          <w:b/>
          <w:bCs/>
          <w:color w:val="000000"/>
        </w:rPr>
        <w:t>Städtebund-Generalsekretär Thomas Weninger:</w:t>
      </w:r>
      <w:r>
        <w:rPr>
          <w:rFonts w:ascii="Calibri" w:hAnsi="Calibri" w:cs="Calibri"/>
          <w:b/>
          <w:bCs/>
          <w:color w:val="000000"/>
        </w:rPr>
        <w:br/>
      </w:r>
      <w:r>
        <w:rPr>
          <w:rFonts w:ascii="Calibri" w:hAnsi="Calibri" w:cs="Calibri"/>
          <w:color w:val="000000"/>
        </w:rPr>
        <w:t>„</w:t>
      </w:r>
      <w:r w:rsidRPr="005F55B4">
        <w:rPr>
          <w:rFonts w:ascii="Calibri" w:hAnsi="Calibri" w:cs="Calibri"/>
          <w:color w:val="000000"/>
        </w:rPr>
        <w:t>Beim Thema Zu-Fuß-Gehen tut sich in unseren Städten einiges. Wir brauchen aber auch mehr Kontrollbefugnisse für Städte, um dort, wo wir heute mittels Verkehrszeichen vorschreiben, dass langsamer gefahren werden soll, oder Flächen gar nicht von Autos befahren werden dürfen, morgen über Kennzeichenkameras auch tatsächlich sicherstellen können, dass in diesen Bereichen Fußgänger:innen Vorrang haben. Wir wünschen uns, dass die StVO-Entwürfe zur automationsunterstützen Zufahrtskontrolle und zur Radarüberwachung noch in dieser Legislaturperiode umgesetzt werden!“</w:t>
      </w:r>
      <w:r w:rsidR="00025D60">
        <w:rPr>
          <w:rFonts w:ascii="Calibri" w:hAnsi="Calibri" w:cs="Calibri"/>
          <w:color w:val="000000"/>
        </w:rPr>
        <w:t xml:space="preserve"> </w:t>
      </w:r>
      <w:r w:rsidRPr="005F55B4">
        <w:rPr>
          <w:rFonts w:ascii="Calibri" w:hAnsi="Calibri" w:cs="Calibri"/>
          <w:i/>
          <w:iCs/>
          <w:color w:val="000000"/>
          <w:sz w:val="18"/>
          <w:szCs w:val="18"/>
        </w:rPr>
        <w:t>Fotocredits: © Markus Wache</w:t>
      </w:r>
    </w:p>
    <w:p w14:paraId="1C3CF21D" w14:textId="4286D991" w:rsidR="005039D3" w:rsidRDefault="005039D3" w:rsidP="009A21FC">
      <w:pPr>
        <w:pStyle w:val="StandardWeb"/>
        <w:shd w:val="clear" w:color="auto" w:fill="FFFFFF"/>
        <w:spacing w:before="0" w:beforeAutospacing="0" w:after="80" w:afterAutospacing="0"/>
        <w:rPr>
          <w:rFonts w:ascii="Calibri" w:hAnsi="Calibri" w:cs="Calibri"/>
          <w:color w:val="000000"/>
        </w:rPr>
      </w:pPr>
      <w:r w:rsidRPr="005039D3">
        <w:rPr>
          <w:rFonts w:ascii="Calibri" w:hAnsi="Calibri" w:cs="Calibri"/>
          <w:color w:val="000000"/>
        </w:rPr>
        <w:t>Wirtschaftskammer Wien</w:t>
      </w:r>
      <w:r w:rsidR="007E3DED">
        <w:rPr>
          <w:rFonts w:ascii="Calibri" w:hAnsi="Calibri" w:cs="Calibri"/>
          <w:color w:val="000000"/>
        </w:rPr>
        <w:t>, angefragt</w:t>
      </w:r>
    </w:p>
    <w:p w14:paraId="6921030C" w14:textId="4829E691" w:rsidR="005039D3" w:rsidRDefault="005039D3" w:rsidP="009A21FC">
      <w:pPr>
        <w:pStyle w:val="StandardWeb"/>
        <w:shd w:val="clear" w:color="auto" w:fill="FFFFFF"/>
        <w:spacing w:before="0" w:beforeAutospacing="0" w:after="80" w:afterAutospacing="0"/>
        <w:rPr>
          <w:rFonts w:ascii="Calibri" w:hAnsi="Calibri" w:cs="Calibri"/>
          <w:color w:val="000000"/>
        </w:rPr>
      </w:pPr>
      <w:r>
        <w:rPr>
          <w:rFonts w:ascii="Calibri" w:hAnsi="Calibri" w:cs="Calibri"/>
          <w:color w:val="000000"/>
        </w:rPr>
        <w:t>Wirtschaftsagentur</w:t>
      </w:r>
      <w:r w:rsidR="003E4949">
        <w:rPr>
          <w:rFonts w:ascii="Calibri" w:hAnsi="Calibri" w:cs="Calibri"/>
          <w:color w:val="000000"/>
        </w:rPr>
        <w:t xml:space="preserve"> Wien</w:t>
      </w:r>
      <w:r>
        <w:rPr>
          <w:rFonts w:ascii="Calibri" w:hAnsi="Calibri" w:cs="Calibri"/>
          <w:color w:val="000000"/>
        </w:rPr>
        <w:t xml:space="preserve">, </w:t>
      </w:r>
      <w:r w:rsidR="005F167C">
        <w:rPr>
          <w:rFonts w:ascii="Calibri" w:hAnsi="Calibri" w:cs="Calibri"/>
          <w:color w:val="000000"/>
        </w:rPr>
        <w:t>wird bei Fototermin Teilnehmen</w:t>
      </w:r>
    </w:p>
    <w:p w14:paraId="104246A3" w14:textId="77777777" w:rsidR="00FE5298" w:rsidRDefault="005039D3" w:rsidP="00FE5298">
      <w:pPr>
        <w:pStyle w:val="StandardWeb"/>
        <w:shd w:val="clear" w:color="auto" w:fill="FFFFFF"/>
        <w:spacing w:before="0" w:beforeAutospacing="0" w:after="80" w:afterAutospacing="0"/>
        <w:rPr>
          <w:rFonts w:ascii="Calibri" w:hAnsi="Calibri" w:cs="Calibri"/>
          <w:color w:val="000000"/>
        </w:rPr>
      </w:pPr>
      <w:r>
        <w:rPr>
          <w:rFonts w:ascii="Calibri" w:hAnsi="Calibri" w:cs="Calibri"/>
          <w:color w:val="000000"/>
        </w:rPr>
        <w:t xml:space="preserve">Arbeiterkammer Wien, </w:t>
      </w:r>
      <w:r w:rsidR="00FE5298">
        <w:rPr>
          <w:rFonts w:ascii="Calibri" w:hAnsi="Calibri" w:cs="Calibri"/>
          <w:color w:val="000000"/>
        </w:rPr>
        <w:t>wird bei Fototermin Teilnehmen</w:t>
      </w:r>
    </w:p>
    <w:p w14:paraId="31C9DEC2" w14:textId="46418807" w:rsidR="00FB4F55" w:rsidRDefault="005F167C" w:rsidP="00FE5298">
      <w:pPr>
        <w:pStyle w:val="StandardWeb"/>
        <w:shd w:val="clear" w:color="auto" w:fill="FFFFFF"/>
        <w:spacing w:before="0" w:beforeAutospacing="0" w:after="80" w:afterAutospacing="0"/>
        <w:rPr>
          <w:rFonts w:ascii="Calibri" w:hAnsi="Calibri" w:cs="Calibri"/>
          <w:color w:val="000000"/>
        </w:rPr>
      </w:pPr>
      <w:r>
        <w:rPr>
          <w:rFonts w:ascii="Calibri" w:hAnsi="Calibri" w:cs="Calibri"/>
          <w:color w:val="000000"/>
        </w:rPr>
        <w:t>Städtebund akkordiert PA, nimmt nicht teil</w:t>
      </w:r>
    </w:p>
    <w:p w14:paraId="600143D2" w14:textId="77777777" w:rsidR="00DA7EC7" w:rsidRPr="00FE5298" w:rsidRDefault="00DA7EC7" w:rsidP="00FE5298">
      <w:pPr>
        <w:pStyle w:val="StandardWeb"/>
        <w:shd w:val="clear" w:color="auto" w:fill="FFFFFF"/>
        <w:spacing w:before="0" w:beforeAutospacing="0" w:after="80" w:afterAutospacing="0"/>
        <w:rPr>
          <w:rFonts w:ascii="Calibri" w:hAnsi="Calibri" w:cs="Calibri"/>
          <w:color w:val="000000"/>
        </w:rPr>
      </w:pPr>
    </w:p>
    <w:p w14:paraId="426ABE5A" w14:textId="4AC81ED6" w:rsidR="00A4075D" w:rsidRPr="00A4075D" w:rsidRDefault="00A4075D" w:rsidP="00A4075D">
      <w:pPr>
        <w:rPr>
          <w:rFonts w:ascii="Myriad Pro" w:hAnsi="Myriad Pro"/>
          <w:b/>
          <w:bCs/>
          <w:color w:val="FF0000"/>
          <w:sz w:val="26"/>
          <w:szCs w:val="28"/>
        </w:rPr>
      </w:pPr>
      <w:r w:rsidRPr="00A4075D">
        <w:rPr>
          <w:rFonts w:ascii="Myriad Pro" w:hAnsi="Myriad Pro"/>
          <w:b/>
          <w:bCs/>
          <w:color w:val="FF0000"/>
          <w:sz w:val="26"/>
          <w:szCs w:val="28"/>
        </w:rPr>
        <w:t xml:space="preserve">Einladung zum Mediengespräch / </w:t>
      </w:r>
      <w:r>
        <w:rPr>
          <w:rFonts w:ascii="Myriad Pro" w:hAnsi="Myriad Pro"/>
          <w:b/>
          <w:bCs/>
          <w:color w:val="FF0000"/>
          <w:sz w:val="26"/>
          <w:szCs w:val="28"/>
        </w:rPr>
        <w:t>F</w:t>
      </w:r>
      <w:r w:rsidRPr="00A4075D">
        <w:rPr>
          <w:rFonts w:ascii="Myriad Pro" w:hAnsi="Myriad Pro"/>
          <w:b/>
          <w:bCs/>
          <w:color w:val="FF0000"/>
          <w:sz w:val="26"/>
          <w:szCs w:val="28"/>
        </w:rPr>
        <w:t>oto</w:t>
      </w:r>
      <w:r w:rsidR="00E1682D">
        <w:rPr>
          <w:rFonts w:ascii="Myriad Pro" w:hAnsi="Myriad Pro"/>
          <w:b/>
          <w:bCs/>
          <w:color w:val="FF0000"/>
          <w:sz w:val="26"/>
          <w:szCs w:val="28"/>
        </w:rPr>
        <w:t>termin</w:t>
      </w:r>
    </w:p>
    <w:p w14:paraId="14156381" w14:textId="77777777" w:rsidR="00A4075D" w:rsidRPr="00F90BDF" w:rsidRDefault="00A4075D" w:rsidP="00A4075D">
      <w:pPr>
        <w:rPr>
          <w:rFonts w:ascii="Myriad Pro" w:hAnsi="Myriad Pro"/>
          <w:b/>
          <w:bCs/>
        </w:rPr>
      </w:pPr>
      <w:r w:rsidRPr="00F90BDF">
        <w:rPr>
          <w:rFonts w:ascii="Myriad Pro" w:hAnsi="Myriad Pro"/>
          <w:b/>
          <w:bCs/>
        </w:rPr>
        <w:t>Datum: Dienstag, 4. Juni 2024, 11:50 Uhr</w:t>
      </w:r>
    </w:p>
    <w:p w14:paraId="1397196B" w14:textId="4754DAE4" w:rsidR="00A4075D" w:rsidRDefault="00A4075D" w:rsidP="00A4075D">
      <w:pPr>
        <w:rPr>
          <w:rFonts w:ascii="Myriad Pro" w:hAnsi="Myriad Pro"/>
        </w:rPr>
      </w:pPr>
      <w:r>
        <w:rPr>
          <w:rFonts w:ascii="Myriad Pro" w:hAnsi="Myriad Pro"/>
        </w:rPr>
        <w:t xml:space="preserve">Ort: </w:t>
      </w:r>
      <w:r w:rsidRPr="00F90BDF">
        <w:rPr>
          <w:rFonts w:ascii="Myriad Pro" w:hAnsi="Myriad Pro"/>
        </w:rPr>
        <w:t>Kulturgarage VHS, Am-Ostrom-Park 18, 1220 Wien</w:t>
      </w:r>
      <w:r>
        <w:rPr>
          <w:rFonts w:ascii="Myriad Pro" w:hAnsi="Myriad Pro"/>
        </w:rPr>
        <w:t xml:space="preserve">, Raum: Foyer – </w:t>
      </w:r>
      <w:r w:rsidR="00FE5298">
        <w:rPr>
          <w:rFonts w:ascii="Myriad Pro" w:hAnsi="Myriad Pro"/>
        </w:rPr>
        <w:t xml:space="preserve">bei </w:t>
      </w:r>
      <w:r>
        <w:rPr>
          <w:rFonts w:ascii="Myriad Pro" w:hAnsi="Myriad Pro"/>
        </w:rPr>
        <w:t>„Aquarium“</w:t>
      </w:r>
    </w:p>
    <w:p w14:paraId="26B6D146" w14:textId="77777777" w:rsidR="00A4075D" w:rsidRPr="00A027C1" w:rsidRDefault="00A4075D" w:rsidP="003E4949">
      <w:pPr>
        <w:spacing w:after="80"/>
        <w:rPr>
          <w:rFonts w:ascii="Myriad Pro" w:hAnsi="Myriad Pro"/>
          <w:b/>
          <w:bCs/>
        </w:rPr>
      </w:pPr>
      <w:r w:rsidRPr="00A027C1">
        <w:rPr>
          <w:rFonts w:ascii="Myriad Pro" w:hAnsi="Myriad Pro"/>
          <w:b/>
          <w:bCs/>
        </w:rPr>
        <w:t>Gesprächspartner:</w:t>
      </w:r>
    </w:p>
    <w:p w14:paraId="4E873522" w14:textId="77777777" w:rsidR="00A4075D" w:rsidRPr="00A027C1" w:rsidRDefault="00A4075D" w:rsidP="00ED6BE1">
      <w:pPr>
        <w:pStyle w:val="Listenabsatz"/>
        <w:spacing w:after="80"/>
        <w:ind w:left="357"/>
        <w:contextualSpacing w:val="0"/>
        <w:rPr>
          <w:rFonts w:ascii="Myriad Pro" w:hAnsi="Myriad Pro"/>
        </w:rPr>
      </w:pPr>
      <w:r w:rsidRPr="00273397">
        <w:rPr>
          <w:rFonts w:ascii="Myriad Pro" w:hAnsi="Myriad Pro"/>
          <w:b/>
          <w:bCs/>
        </w:rPr>
        <w:t>LAbg. GR</w:t>
      </w:r>
      <w:r w:rsidRPr="00F015FC">
        <w:rPr>
          <w:rFonts w:ascii="Myriad Pro" w:hAnsi="Myriad Pro"/>
          <w:b/>
          <w:bCs/>
          <w:vertAlign w:val="superscript"/>
        </w:rPr>
        <w:t>in</w:t>
      </w:r>
      <w:r w:rsidRPr="00273397">
        <w:rPr>
          <w:rFonts w:ascii="Myriad Pro" w:hAnsi="Myriad Pro"/>
          <w:b/>
          <w:bCs/>
        </w:rPr>
        <w:t xml:space="preserve"> Luise Däger-Gregori</w:t>
      </w:r>
      <w:r w:rsidRPr="00A027C1">
        <w:rPr>
          <w:rFonts w:ascii="Myriad Pro" w:hAnsi="Myriad Pro"/>
        </w:rPr>
        <w:t>, MSc i.V. Stadträtin Mag.a Ulli Sima, Stadt Wien</w:t>
      </w:r>
    </w:p>
    <w:p w14:paraId="340E36DD" w14:textId="2F1DCA40" w:rsidR="00A4075D" w:rsidRPr="00ED6BE1" w:rsidRDefault="00A4075D" w:rsidP="00ED6BE1">
      <w:pPr>
        <w:pStyle w:val="Listenabsatz"/>
        <w:spacing w:after="80"/>
        <w:ind w:left="357"/>
        <w:contextualSpacing w:val="0"/>
        <w:rPr>
          <w:rFonts w:ascii="Myriad Pro" w:hAnsi="Myriad Pro"/>
        </w:rPr>
      </w:pPr>
      <w:r w:rsidRPr="00273397">
        <w:rPr>
          <w:rFonts w:ascii="Myriad Pro" w:hAnsi="Myriad Pro"/>
          <w:b/>
          <w:bCs/>
        </w:rPr>
        <w:t>LAbg. Mag. GR Josef Taucher</w:t>
      </w:r>
      <w:r w:rsidRPr="00ED6BE1">
        <w:rPr>
          <w:rFonts w:ascii="Myriad Pro" w:hAnsi="Myriad Pro"/>
        </w:rPr>
        <w:t>, Stadt Wien</w:t>
      </w:r>
    </w:p>
    <w:p w14:paraId="205B8A23" w14:textId="00FA2F55" w:rsidR="00A4075D" w:rsidRPr="00ED6BE1" w:rsidRDefault="00A4075D" w:rsidP="00ED6BE1">
      <w:pPr>
        <w:pStyle w:val="Listenabsatz"/>
        <w:spacing w:after="80"/>
        <w:ind w:left="357"/>
        <w:contextualSpacing w:val="0"/>
        <w:rPr>
          <w:rFonts w:ascii="Myriad Pro" w:hAnsi="Myriad Pro"/>
        </w:rPr>
      </w:pPr>
      <w:r w:rsidRPr="00273397">
        <w:rPr>
          <w:rFonts w:ascii="Myriad Pro" w:hAnsi="Myriad Pro"/>
          <w:b/>
          <w:bCs/>
        </w:rPr>
        <w:t>DI</w:t>
      </w:r>
      <w:r w:rsidRPr="00273397">
        <w:rPr>
          <w:rFonts w:ascii="Myriad Pro" w:hAnsi="Myriad Pro"/>
          <w:b/>
          <w:bCs/>
          <w:vertAlign w:val="superscript"/>
        </w:rPr>
        <w:t>in</w:t>
      </w:r>
      <w:r w:rsidRPr="00273397">
        <w:rPr>
          <w:rFonts w:ascii="Myriad Pro" w:hAnsi="Myriad Pro"/>
          <w:b/>
          <w:bCs/>
        </w:rPr>
        <w:t xml:space="preserve"> Dr.</w:t>
      </w:r>
      <w:r w:rsidRPr="00273397">
        <w:rPr>
          <w:rFonts w:ascii="Myriad Pro" w:hAnsi="Myriad Pro"/>
          <w:b/>
          <w:bCs/>
          <w:vertAlign w:val="superscript"/>
        </w:rPr>
        <w:t>in</w:t>
      </w:r>
      <w:r w:rsidRPr="00273397">
        <w:rPr>
          <w:rFonts w:ascii="Myriad Pro" w:hAnsi="Myriad Pro"/>
          <w:b/>
          <w:bCs/>
        </w:rPr>
        <w:t xml:space="preserve"> Wiebke Unbehaun</w:t>
      </w:r>
      <w:r w:rsidRPr="00ED6BE1">
        <w:rPr>
          <w:rFonts w:ascii="Myriad Pro" w:hAnsi="Myriad Pro"/>
        </w:rPr>
        <w:t>, BMK</w:t>
      </w:r>
    </w:p>
    <w:p w14:paraId="72CF2FFC" w14:textId="77777777" w:rsidR="00ED6BE1" w:rsidRDefault="00F015FC" w:rsidP="00ED6BE1">
      <w:pPr>
        <w:pStyle w:val="Listenabsatz"/>
        <w:spacing w:after="80"/>
        <w:ind w:left="357"/>
        <w:contextualSpacing w:val="0"/>
        <w:rPr>
          <w:rFonts w:ascii="Myriad Pro" w:hAnsi="Myriad Pro"/>
          <w:b/>
          <w:bCs/>
        </w:rPr>
      </w:pPr>
      <w:r w:rsidRPr="00F015FC">
        <w:rPr>
          <w:rFonts w:ascii="Myriad Pro" w:hAnsi="Myriad Pro"/>
          <w:b/>
          <w:bCs/>
        </w:rPr>
        <w:lastRenderedPageBreak/>
        <w:t>Dr. Gerhard Schuster</w:t>
      </w:r>
      <w:r w:rsidRPr="00ED6BE1">
        <w:rPr>
          <w:rFonts w:ascii="Myriad Pro" w:hAnsi="Myriad Pro"/>
        </w:rPr>
        <w:t>, Wien 3420 aspern Development AG</w:t>
      </w:r>
    </w:p>
    <w:p w14:paraId="1170DD7F" w14:textId="77777777" w:rsidR="00ED6BE1" w:rsidRPr="00ED6BE1" w:rsidRDefault="00ED6BE1" w:rsidP="00ED6BE1">
      <w:pPr>
        <w:pStyle w:val="Listenabsatz"/>
        <w:spacing w:after="80"/>
        <w:ind w:left="357"/>
        <w:contextualSpacing w:val="0"/>
        <w:rPr>
          <w:rFonts w:ascii="Myriad Pro" w:hAnsi="Myriad Pro"/>
        </w:rPr>
      </w:pPr>
      <w:r w:rsidRPr="00ED6BE1">
        <w:rPr>
          <w:rFonts w:ascii="Myriad Pro" w:hAnsi="Myriad Pro"/>
          <w:b/>
          <w:bCs/>
        </w:rPr>
        <w:t>Dr. Alexander Biach</w:t>
      </w:r>
      <w:r w:rsidRPr="00ED6BE1">
        <w:rPr>
          <w:rFonts w:ascii="Myriad Pro" w:hAnsi="Myriad Pro"/>
        </w:rPr>
        <w:t>, Wirtschaftskammer Wien, Standortanwalt, angefragt</w:t>
      </w:r>
    </w:p>
    <w:p w14:paraId="6C82097D" w14:textId="77777777" w:rsidR="00A4075D" w:rsidRPr="00ED6BE1" w:rsidRDefault="00A4075D" w:rsidP="00ED6BE1">
      <w:pPr>
        <w:pStyle w:val="Listenabsatz"/>
        <w:spacing w:after="80"/>
        <w:ind w:left="357"/>
        <w:contextualSpacing w:val="0"/>
        <w:rPr>
          <w:rFonts w:ascii="Myriad Pro" w:hAnsi="Myriad Pro"/>
        </w:rPr>
      </w:pPr>
      <w:r w:rsidRPr="00273397">
        <w:rPr>
          <w:rFonts w:ascii="Myriad Pro" w:hAnsi="Myriad Pro"/>
          <w:b/>
          <w:bCs/>
        </w:rPr>
        <w:t>Frau Dr.</w:t>
      </w:r>
      <w:r w:rsidRPr="00273397">
        <w:rPr>
          <w:rFonts w:ascii="Myriad Pro" w:hAnsi="Myriad Pro"/>
          <w:b/>
          <w:bCs/>
          <w:vertAlign w:val="superscript"/>
        </w:rPr>
        <w:t>in</w:t>
      </w:r>
      <w:r w:rsidRPr="00273397">
        <w:rPr>
          <w:rFonts w:ascii="Myriad Pro" w:hAnsi="Myriad Pro"/>
          <w:b/>
          <w:bCs/>
        </w:rPr>
        <w:t xml:space="preserve"> Verena Zeuschner</w:t>
      </w:r>
      <w:r w:rsidRPr="00ED6BE1">
        <w:rPr>
          <w:rFonts w:ascii="Myriad Pro" w:hAnsi="Myriad Pro"/>
        </w:rPr>
        <w:t>, F</w:t>
      </w:r>
      <w:r w:rsidR="00F015FC" w:rsidRPr="00ED6BE1">
        <w:rPr>
          <w:rFonts w:ascii="Myriad Pro" w:hAnsi="Myriad Pro"/>
        </w:rPr>
        <w:t>onds Gesundes Österreich</w:t>
      </w:r>
    </w:p>
    <w:p w14:paraId="53B2E8DC" w14:textId="77777777" w:rsidR="00F015FC" w:rsidRPr="00ED6BE1" w:rsidRDefault="00F015FC" w:rsidP="00ED6BE1">
      <w:pPr>
        <w:pStyle w:val="Listenabsatz"/>
        <w:spacing w:after="80"/>
        <w:ind w:left="357"/>
        <w:contextualSpacing w:val="0"/>
        <w:rPr>
          <w:rFonts w:ascii="Myriad Pro" w:hAnsi="Myriad Pro"/>
        </w:rPr>
      </w:pPr>
      <w:r w:rsidRPr="00F015FC">
        <w:rPr>
          <w:rFonts w:ascii="Myriad Pro" w:hAnsi="Myriad Pro"/>
          <w:b/>
          <w:bCs/>
        </w:rPr>
        <w:t>DI</w:t>
      </w:r>
      <w:r w:rsidRPr="00273397">
        <w:rPr>
          <w:rFonts w:ascii="Myriad Pro" w:hAnsi="Myriad Pro"/>
          <w:b/>
          <w:bCs/>
          <w:vertAlign w:val="superscript"/>
        </w:rPr>
        <w:t>in</w:t>
      </w:r>
      <w:r w:rsidRPr="00F015FC">
        <w:rPr>
          <w:rFonts w:ascii="Myriad Pro" w:hAnsi="Myriad Pro"/>
          <w:b/>
          <w:bCs/>
        </w:rPr>
        <w:t xml:space="preserve"> Jens Petra</w:t>
      </w:r>
      <w:r w:rsidRPr="00ED6BE1">
        <w:rPr>
          <w:rFonts w:ascii="Myriad Pro" w:hAnsi="Myriad Pro"/>
        </w:rPr>
        <w:t>, Mobilitätsagentur Wien</w:t>
      </w:r>
    </w:p>
    <w:p w14:paraId="119C21DB" w14:textId="77777777" w:rsidR="00ED6BE1" w:rsidRPr="00ED6BE1" w:rsidRDefault="00ED6BE1" w:rsidP="00ED6BE1">
      <w:pPr>
        <w:pStyle w:val="Listenabsatz"/>
        <w:spacing w:after="80"/>
        <w:ind w:left="357"/>
        <w:contextualSpacing w:val="0"/>
        <w:rPr>
          <w:rFonts w:ascii="Myriad Pro" w:hAnsi="Myriad Pro"/>
        </w:rPr>
      </w:pPr>
      <w:r w:rsidRPr="00ED6BE1">
        <w:rPr>
          <w:rFonts w:ascii="Myriad Pro" w:hAnsi="Myriad Pro"/>
          <w:b/>
          <w:bCs/>
        </w:rPr>
        <w:t>DI Dieter Schwab</w:t>
      </w:r>
      <w:r w:rsidRPr="00ED6BE1">
        <w:rPr>
          <w:rFonts w:ascii="Myriad Pro" w:hAnsi="Myriad Pro"/>
        </w:rPr>
        <w:t>, Obmann Walk-space.at</w:t>
      </w:r>
    </w:p>
    <w:p w14:paraId="6A210350" w14:textId="699F9C3F" w:rsidR="00DA7EC7" w:rsidRDefault="00DA7EC7">
      <w:pPr>
        <w:spacing w:after="0" w:line="240" w:lineRule="auto"/>
        <w:rPr>
          <w:rFonts w:ascii="Myriad Pro" w:eastAsia="MS Mincho" w:hAnsi="Myriad Pro"/>
          <w:b/>
          <w:bCs/>
          <w:sz w:val="24"/>
          <w:szCs w:val="24"/>
          <w:lang w:eastAsia="ja-JP"/>
        </w:rPr>
      </w:pPr>
    </w:p>
    <w:p w14:paraId="2DCB918C" w14:textId="5F3407ED" w:rsidR="00A4075D" w:rsidRDefault="00FE5298" w:rsidP="00ED6BE1">
      <w:pPr>
        <w:ind w:left="-142"/>
        <w:rPr>
          <w:rFonts w:ascii="Myriad Pro" w:eastAsia="MS Mincho" w:hAnsi="Myriad Pro"/>
          <w:b/>
          <w:bCs/>
          <w:sz w:val="24"/>
          <w:szCs w:val="24"/>
          <w:lang w:eastAsia="ja-JP"/>
        </w:rPr>
      </w:pPr>
      <w:r>
        <w:rPr>
          <w:rFonts w:ascii="Myriad Pro" w:eastAsia="MS Mincho" w:hAnsi="Myriad Pro"/>
          <w:b/>
          <w:bCs/>
          <w:sz w:val="24"/>
          <w:szCs w:val="24"/>
          <w:lang w:eastAsia="ja-JP"/>
        </w:rPr>
        <w:t>Fototermin:</w:t>
      </w:r>
    </w:p>
    <w:p w14:paraId="53190E13" w14:textId="77777777" w:rsidR="00FE5298" w:rsidRDefault="00FE5298" w:rsidP="00FE5298">
      <w:pPr>
        <w:pStyle w:val="Listenabsatz"/>
        <w:spacing w:after="80"/>
        <w:ind w:left="357"/>
        <w:contextualSpacing w:val="0"/>
        <w:rPr>
          <w:rFonts w:ascii="Myriad Pro" w:hAnsi="Myriad Pro"/>
        </w:rPr>
      </w:pPr>
      <w:r>
        <w:rPr>
          <w:rFonts w:ascii="Myriad Pro" w:hAnsi="Myriad Pro"/>
          <w:b/>
          <w:bCs/>
        </w:rPr>
        <w:t>Christinan Pichler</w:t>
      </w:r>
      <w:r w:rsidRPr="00ED6BE1">
        <w:rPr>
          <w:rFonts w:ascii="Myriad Pro" w:hAnsi="Myriad Pro"/>
        </w:rPr>
        <w:t>, AK Wien, Kommunalpolitik und Wohnen</w:t>
      </w:r>
    </w:p>
    <w:p w14:paraId="6D64E7AF" w14:textId="1B9F6040" w:rsidR="00FE5298" w:rsidRPr="00FE5298" w:rsidRDefault="00FE5298" w:rsidP="00FE5298">
      <w:pPr>
        <w:pStyle w:val="Listenabsatz"/>
        <w:spacing w:after="80"/>
        <w:ind w:left="357"/>
        <w:contextualSpacing w:val="0"/>
        <w:rPr>
          <w:rFonts w:ascii="Myriad Pro" w:hAnsi="Myriad Pro"/>
        </w:rPr>
      </w:pPr>
      <w:r w:rsidRPr="00FE5298">
        <w:rPr>
          <w:rFonts w:ascii="Myriad Pro" w:hAnsi="Myriad Pro"/>
          <w:b/>
          <w:bCs/>
          <w:i/>
          <w:iCs/>
        </w:rPr>
        <w:t xml:space="preserve">Sylvia </w:t>
      </w:r>
      <w:r>
        <w:rPr>
          <w:rFonts w:ascii="Myriad Pro" w:hAnsi="Myriad Pro"/>
          <w:b/>
          <w:bCs/>
        </w:rPr>
        <w:t xml:space="preserve">Göttinger, </w:t>
      </w:r>
      <w:r w:rsidRPr="00FE5298">
        <w:rPr>
          <w:rFonts w:ascii="Myriad Pro" w:hAnsi="Myriad Pro"/>
        </w:rPr>
        <w:t>Wirtschaftsagentur Wien</w:t>
      </w:r>
    </w:p>
    <w:p w14:paraId="3DD7F55E" w14:textId="77777777" w:rsidR="00DA7EC7" w:rsidRDefault="00DA7EC7" w:rsidP="00A4075D">
      <w:pPr>
        <w:rPr>
          <w:rFonts w:ascii="Myriad Pro" w:hAnsi="Myriad Pro"/>
          <w:noProof/>
          <w:lang w:eastAsia="de-AT"/>
        </w:rPr>
      </w:pPr>
    </w:p>
    <w:p w14:paraId="759B6A2B" w14:textId="4C3C3C09" w:rsidR="00A4075D" w:rsidRDefault="00A4075D" w:rsidP="00A4075D">
      <w:pPr>
        <w:rPr>
          <w:rFonts w:ascii="Myriad Pro" w:hAnsi="Myriad Pro"/>
          <w:noProof/>
          <w:lang w:eastAsia="de-AT"/>
        </w:rPr>
      </w:pPr>
      <w:r>
        <w:rPr>
          <w:rFonts w:ascii="Myriad Pro" w:hAnsi="Myriad Pro"/>
          <w:noProof/>
          <w:lang w:eastAsia="de-AT"/>
        </w:rPr>
        <w:t xml:space="preserve">Programm: </w:t>
      </w:r>
      <w:r>
        <w:rPr>
          <w:rFonts w:ascii="Myriad Pro" w:hAnsi="Myriad Pro"/>
          <w:noProof/>
          <w:lang w:eastAsia="de-AT"/>
        </w:rPr>
        <w:br/>
      </w:r>
      <w:hyperlink r:id="rId18" w:history="1">
        <w:r w:rsidRPr="00574945">
          <w:rPr>
            <w:rStyle w:val="Hyperlink"/>
            <w:rFonts w:ascii="Myriad Pro" w:hAnsi="Myriad Pro"/>
            <w:noProof/>
            <w:sz w:val="20"/>
            <w:szCs w:val="20"/>
            <w:lang w:eastAsia="de-AT"/>
          </w:rPr>
          <w:t>https://www.walk-space.at/index.php/projekte/konferenz/konferenz-wien-2024/programm-2024</w:t>
        </w:r>
      </w:hyperlink>
      <w:r>
        <w:rPr>
          <w:rFonts w:ascii="Myriad Pro" w:hAnsi="Myriad Pro"/>
          <w:noProof/>
          <w:sz w:val="20"/>
          <w:szCs w:val="20"/>
          <w:lang w:eastAsia="de-AT"/>
        </w:rPr>
        <w:t xml:space="preserve"> </w:t>
      </w:r>
    </w:p>
    <w:p w14:paraId="6644EA4E" w14:textId="3A3678E2" w:rsidR="00A4075D" w:rsidRDefault="00A4075D" w:rsidP="00A4075D">
      <w:pPr>
        <w:rPr>
          <w:rFonts w:ascii="Myriad Pro" w:hAnsi="Myriad Pro"/>
          <w:noProof/>
          <w:lang w:eastAsia="de-AT"/>
        </w:rPr>
      </w:pPr>
      <w:r w:rsidRPr="0020418C">
        <w:rPr>
          <w:rFonts w:ascii="Myriad Pro" w:hAnsi="Myriad Pro"/>
          <w:b/>
          <w:bCs/>
          <w:noProof/>
          <w:lang w:eastAsia="de-AT"/>
        </w:rPr>
        <w:t>Infos zur Fachkonferenz:</w:t>
      </w:r>
      <w:r w:rsidRPr="0020418C">
        <w:rPr>
          <w:rFonts w:ascii="Myriad Pro" w:hAnsi="Myriad Pro"/>
          <w:b/>
          <w:bCs/>
          <w:noProof/>
          <w:lang w:eastAsia="de-AT"/>
        </w:rPr>
        <w:br/>
      </w:r>
      <w:hyperlink r:id="rId19" w:history="1">
        <w:r w:rsidRPr="00574945">
          <w:rPr>
            <w:rStyle w:val="Hyperlink"/>
            <w:rFonts w:ascii="Myriad Pro" w:hAnsi="Myriad Pro"/>
            <w:noProof/>
            <w:sz w:val="20"/>
            <w:szCs w:val="20"/>
            <w:lang w:eastAsia="de-AT"/>
          </w:rPr>
          <w:t>https://www.walk-space.at/index.php/projekte/konferenz/konferenz-wien-2024</w:t>
        </w:r>
      </w:hyperlink>
      <w:r>
        <w:rPr>
          <w:rFonts w:ascii="Myriad Pro" w:hAnsi="Myriad Pro"/>
          <w:noProof/>
          <w:sz w:val="20"/>
          <w:szCs w:val="20"/>
          <w:lang w:eastAsia="de-AT"/>
        </w:rPr>
        <w:t xml:space="preserve"> </w:t>
      </w:r>
    </w:p>
    <w:p w14:paraId="7CDDA7BF" w14:textId="77777777" w:rsidR="00A017ED" w:rsidRDefault="00A017ED" w:rsidP="00A017ED">
      <w:pPr>
        <w:rPr>
          <w:rFonts w:ascii="Myriad Pro" w:hAnsi="Myriad Pro"/>
          <w:noProof/>
          <w:lang w:eastAsia="de-AT"/>
        </w:rPr>
      </w:pPr>
      <w:r>
        <w:rPr>
          <w:rFonts w:ascii="Myriad Pro" w:hAnsi="Myriad Pro"/>
          <w:noProof/>
          <w:lang w:eastAsia="de-AT"/>
        </w:rPr>
        <w:t>Medieninfo:</w:t>
      </w:r>
      <w:r>
        <w:rPr>
          <w:rFonts w:ascii="Myriad Pro" w:hAnsi="Myriad Pro"/>
          <w:noProof/>
          <w:lang w:eastAsia="de-AT"/>
        </w:rPr>
        <w:br/>
      </w:r>
      <w:hyperlink r:id="rId20" w:history="1">
        <w:r w:rsidRPr="0065153F">
          <w:rPr>
            <w:rStyle w:val="Hyperlink"/>
            <w:rFonts w:ascii="Myriad Pro" w:hAnsi="Myriad Pro"/>
            <w:noProof/>
            <w:lang w:eastAsia="de-AT"/>
          </w:rPr>
          <w:t>https://www.walk-space.at/index.php/oeffentlichkeitsarbeit/presse</w:t>
        </w:r>
      </w:hyperlink>
      <w:r>
        <w:rPr>
          <w:rFonts w:ascii="Myriad Pro" w:hAnsi="Myriad Pro"/>
          <w:noProof/>
          <w:lang w:eastAsia="de-AT"/>
        </w:rPr>
        <w:t xml:space="preserve"> </w:t>
      </w:r>
    </w:p>
    <w:p w14:paraId="5E793C6D" w14:textId="6AFDABC6" w:rsidR="00791D22" w:rsidRPr="00791D22" w:rsidRDefault="00791D22" w:rsidP="00791D22">
      <w:pPr>
        <w:shd w:val="clear" w:color="auto" w:fill="FFFFFF"/>
        <w:spacing w:after="150" w:line="240" w:lineRule="auto"/>
        <w:rPr>
          <w:bCs/>
        </w:rPr>
      </w:pPr>
      <w:r w:rsidRPr="00791D22">
        <w:rPr>
          <w:b/>
          <w:bCs/>
        </w:rPr>
        <w:t>Konferenz</w:t>
      </w:r>
      <w:r w:rsidR="007B3F9F">
        <w:rPr>
          <w:b/>
          <w:bCs/>
        </w:rPr>
        <w:t>themen</w:t>
      </w:r>
      <w:r w:rsidRPr="00791D22">
        <w:rPr>
          <w:bCs/>
        </w:rPr>
        <w:t>:</w:t>
      </w:r>
    </w:p>
    <w:p w14:paraId="6C100D1E" w14:textId="7CF2317B" w:rsidR="00791D22" w:rsidRPr="001B7232" w:rsidRDefault="001B7232" w:rsidP="007B3F9F">
      <w:pPr>
        <w:numPr>
          <w:ilvl w:val="0"/>
          <w:numId w:val="14"/>
        </w:numPr>
        <w:shd w:val="clear" w:color="auto" w:fill="FFFFFF"/>
        <w:spacing w:after="60" w:line="263" w:lineRule="atLeast"/>
        <w:ind w:left="1094" w:right="147" w:hanging="357"/>
        <w:rPr>
          <w:bCs/>
        </w:rPr>
      </w:pPr>
      <w:r w:rsidRPr="001B7232">
        <w:rPr>
          <w:bCs/>
        </w:rPr>
        <w:t>Erfahrungsberichte Masterplan Gehen / Fußverkehrskonzepte</w:t>
      </w:r>
    </w:p>
    <w:p w14:paraId="3ED42AD7" w14:textId="603761A9" w:rsidR="00F757DA" w:rsidRPr="001B7232" w:rsidRDefault="001B7232" w:rsidP="007B3F9F">
      <w:pPr>
        <w:numPr>
          <w:ilvl w:val="0"/>
          <w:numId w:val="14"/>
        </w:numPr>
        <w:shd w:val="clear" w:color="auto" w:fill="FFFFFF"/>
        <w:spacing w:after="60" w:line="263" w:lineRule="atLeast"/>
        <w:ind w:left="1094" w:right="147" w:hanging="357"/>
        <w:rPr>
          <w:bCs/>
        </w:rPr>
      </w:pPr>
      <w:r w:rsidRPr="001B7232">
        <w:rPr>
          <w:bCs/>
        </w:rPr>
        <w:t>Wirtschaft und zu Fuß</w:t>
      </w:r>
    </w:p>
    <w:p w14:paraId="6C7C4628" w14:textId="35B4F89B" w:rsidR="00791D22" w:rsidRDefault="001B7232" w:rsidP="007B3F9F">
      <w:pPr>
        <w:numPr>
          <w:ilvl w:val="0"/>
          <w:numId w:val="14"/>
        </w:numPr>
        <w:shd w:val="clear" w:color="auto" w:fill="FFFFFF"/>
        <w:spacing w:after="60" w:line="263" w:lineRule="atLeast"/>
        <w:ind w:left="1094" w:right="147" w:hanging="357"/>
        <w:rPr>
          <w:bCs/>
        </w:rPr>
      </w:pPr>
      <w:r w:rsidRPr="001B7232">
        <w:rPr>
          <w:bCs/>
        </w:rPr>
        <w:t xml:space="preserve">Die Seestadt Aspern – ein Modell </w:t>
      </w:r>
      <w:r w:rsidR="007B3F9F">
        <w:rPr>
          <w:bCs/>
        </w:rPr>
        <w:t>–</w:t>
      </w:r>
      <w:r w:rsidRPr="001B7232">
        <w:rPr>
          <w:bCs/>
        </w:rPr>
        <w:t xml:space="preserve"> Zukunft</w:t>
      </w:r>
    </w:p>
    <w:p w14:paraId="4727C612" w14:textId="6E2F459B" w:rsidR="007B3F9F" w:rsidRPr="001B7232" w:rsidRDefault="007B3F9F" w:rsidP="007B3F9F">
      <w:pPr>
        <w:numPr>
          <w:ilvl w:val="0"/>
          <w:numId w:val="14"/>
        </w:numPr>
        <w:shd w:val="clear" w:color="auto" w:fill="FFFFFF"/>
        <w:spacing w:after="60" w:line="263" w:lineRule="atLeast"/>
        <w:ind w:left="1094" w:right="147" w:hanging="357"/>
        <w:rPr>
          <w:bCs/>
        </w:rPr>
      </w:pPr>
      <w:r>
        <w:rPr>
          <w:bCs/>
        </w:rPr>
        <w:t>G</w:t>
      </w:r>
      <w:r w:rsidRPr="007B3F9F">
        <w:rPr>
          <w:bCs/>
        </w:rPr>
        <w:t>erechtigkeit im Öffentlichen Raum - Gut zu Fuß im Alltag und am Arbeitsweg</w:t>
      </w:r>
    </w:p>
    <w:p w14:paraId="769C5461" w14:textId="766C9BFE" w:rsidR="00791D22" w:rsidRPr="001B7232" w:rsidRDefault="001B7232" w:rsidP="007B3F9F">
      <w:pPr>
        <w:numPr>
          <w:ilvl w:val="0"/>
          <w:numId w:val="14"/>
        </w:numPr>
        <w:shd w:val="clear" w:color="auto" w:fill="FFFFFF"/>
        <w:spacing w:after="60" w:line="263" w:lineRule="atLeast"/>
        <w:ind w:left="1094" w:right="147" w:hanging="357"/>
        <w:rPr>
          <w:bCs/>
        </w:rPr>
      </w:pPr>
      <w:r w:rsidRPr="001B7232">
        <w:rPr>
          <w:bCs/>
        </w:rPr>
        <w:t>Fußgängerfreundliche Infrastrukturen klimafit</w:t>
      </w:r>
    </w:p>
    <w:p w14:paraId="665E0426" w14:textId="044AE902" w:rsidR="00F757DA" w:rsidRDefault="001B7232" w:rsidP="007B3F9F">
      <w:pPr>
        <w:numPr>
          <w:ilvl w:val="0"/>
          <w:numId w:val="14"/>
        </w:numPr>
        <w:shd w:val="clear" w:color="auto" w:fill="FFFFFF"/>
        <w:spacing w:after="60" w:line="263" w:lineRule="atLeast"/>
        <w:ind w:left="1094" w:right="147" w:hanging="357"/>
        <w:rPr>
          <w:bCs/>
        </w:rPr>
      </w:pPr>
      <w:r w:rsidRPr="001B7232">
        <w:rPr>
          <w:bCs/>
        </w:rPr>
        <w:t>Neue Straßenräume verkehrsberuhigt - Supergrätzl und Superblocks</w:t>
      </w:r>
    </w:p>
    <w:p w14:paraId="5DDAADA2" w14:textId="22267FD9" w:rsidR="001B7232" w:rsidRDefault="001B7232" w:rsidP="007B3F9F">
      <w:pPr>
        <w:numPr>
          <w:ilvl w:val="0"/>
          <w:numId w:val="14"/>
        </w:numPr>
        <w:shd w:val="clear" w:color="auto" w:fill="FFFFFF"/>
        <w:spacing w:after="60" w:line="263" w:lineRule="atLeast"/>
        <w:ind w:left="1094" w:right="147" w:hanging="357"/>
        <w:rPr>
          <w:bCs/>
        </w:rPr>
      </w:pPr>
      <w:r w:rsidRPr="001B7232">
        <w:rPr>
          <w:bCs/>
        </w:rPr>
        <w:t>Inklusive Stadt, Barrierefreiheit</w:t>
      </w:r>
    </w:p>
    <w:p w14:paraId="2E9BEE52" w14:textId="5754E2D9" w:rsidR="001B7232" w:rsidRDefault="001B7232" w:rsidP="007B3F9F">
      <w:pPr>
        <w:numPr>
          <w:ilvl w:val="0"/>
          <w:numId w:val="14"/>
        </w:numPr>
        <w:shd w:val="clear" w:color="auto" w:fill="FFFFFF"/>
        <w:spacing w:after="60" w:line="263" w:lineRule="atLeast"/>
        <w:ind w:left="1094" w:right="147" w:hanging="357"/>
        <w:rPr>
          <w:bCs/>
        </w:rPr>
      </w:pPr>
      <w:r>
        <w:rPr>
          <w:bCs/>
        </w:rPr>
        <w:t>B</w:t>
      </w:r>
      <w:r w:rsidRPr="001B7232">
        <w:rPr>
          <w:bCs/>
        </w:rPr>
        <w:t>egegnungszonen, lokale Wirtschaft &amp; gestaltete Straßenräume</w:t>
      </w:r>
    </w:p>
    <w:p w14:paraId="18818468" w14:textId="03447436" w:rsidR="007B3F9F" w:rsidRDefault="007B3F9F" w:rsidP="007B3F9F">
      <w:pPr>
        <w:numPr>
          <w:ilvl w:val="0"/>
          <w:numId w:val="14"/>
        </w:numPr>
        <w:shd w:val="clear" w:color="auto" w:fill="FFFFFF"/>
        <w:spacing w:after="60" w:line="263" w:lineRule="atLeast"/>
        <w:ind w:left="1094" w:right="147" w:hanging="357"/>
        <w:rPr>
          <w:bCs/>
        </w:rPr>
      </w:pPr>
      <w:r w:rsidRPr="007B3F9F">
        <w:rPr>
          <w:bCs/>
        </w:rPr>
        <w:t>Good-Practice – Schulumfeld – Aktionen</w:t>
      </w:r>
    </w:p>
    <w:p w14:paraId="3011A726" w14:textId="07B76A79" w:rsidR="007B3F9F" w:rsidRDefault="007B3F9F" w:rsidP="007B3F9F">
      <w:pPr>
        <w:numPr>
          <w:ilvl w:val="0"/>
          <w:numId w:val="14"/>
        </w:numPr>
        <w:shd w:val="clear" w:color="auto" w:fill="FFFFFF"/>
        <w:spacing w:after="60" w:line="263" w:lineRule="atLeast"/>
        <w:ind w:left="1094" w:right="147" w:hanging="357"/>
        <w:rPr>
          <w:bCs/>
        </w:rPr>
      </w:pPr>
      <w:r w:rsidRPr="007B3F9F">
        <w:rPr>
          <w:bCs/>
        </w:rPr>
        <w:t>Zu Fuß gesund mobil und Nudging</w:t>
      </w:r>
    </w:p>
    <w:p w14:paraId="15E87DDF" w14:textId="2F7888BC" w:rsidR="007B3F9F" w:rsidRPr="001B7232" w:rsidRDefault="007B3F9F" w:rsidP="007B3F9F">
      <w:pPr>
        <w:numPr>
          <w:ilvl w:val="0"/>
          <w:numId w:val="14"/>
        </w:numPr>
        <w:shd w:val="clear" w:color="auto" w:fill="FFFFFF"/>
        <w:spacing w:after="60" w:line="263" w:lineRule="atLeast"/>
        <w:ind w:left="1094" w:right="147" w:hanging="357"/>
        <w:rPr>
          <w:bCs/>
        </w:rPr>
      </w:pPr>
      <w:r w:rsidRPr="007B3F9F">
        <w:rPr>
          <w:bCs/>
        </w:rPr>
        <w:t>Verkehrssachverständige in Österreich - aktiv mobil update</w:t>
      </w:r>
    </w:p>
    <w:p w14:paraId="77D01D06" w14:textId="77777777" w:rsidR="00C344D8" w:rsidRDefault="00C344D8" w:rsidP="00C344D8">
      <w:pPr>
        <w:spacing w:after="0" w:line="252" w:lineRule="auto"/>
        <w:jc w:val="both"/>
      </w:pPr>
    </w:p>
    <w:p w14:paraId="5689BD79" w14:textId="14F8B320" w:rsidR="00E1414C" w:rsidRDefault="00D711D1" w:rsidP="00DB0BE9">
      <w:pPr>
        <w:spacing w:after="0" w:line="252" w:lineRule="auto"/>
        <w:jc w:val="both"/>
      </w:pPr>
      <w:r>
        <w:t>Diese, mittlerweile zum 1</w:t>
      </w:r>
      <w:r w:rsidR="003E4949">
        <w:t>8</w:t>
      </w:r>
      <w:r w:rsidRPr="00CE422C">
        <w:t>. Mal stattfindende Fachkonferenz des Österr. Vereins für FußgängerInnen - Walk-space</w:t>
      </w:r>
      <w:r w:rsidRPr="0032500B">
        <w:t xml:space="preserve">.at </w:t>
      </w:r>
      <w:r>
        <w:t xml:space="preserve">- </w:t>
      </w:r>
      <w:r w:rsidRPr="0020418C">
        <w:t xml:space="preserve">wird in Kooperation mit dem </w:t>
      </w:r>
      <w:r w:rsidR="006B08D9" w:rsidRPr="0020418C">
        <w:t xml:space="preserve">Österreichischen Städtebund, Stadt Wien, </w:t>
      </w:r>
      <w:r w:rsidR="00AE5F56" w:rsidRPr="0020418C">
        <w:t>BMK</w:t>
      </w:r>
      <w:r w:rsidR="006B08D9" w:rsidRPr="0020418C">
        <w:t xml:space="preserve"> -</w:t>
      </w:r>
      <w:r w:rsidR="00AE5F56" w:rsidRPr="0020418C">
        <w:t xml:space="preserve"> Aktive Mobilität, </w:t>
      </w:r>
      <w:r w:rsidR="006B08D9" w:rsidRPr="0020418C">
        <w:t xml:space="preserve">WKW, Wirtschaftsagentur Wien, </w:t>
      </w:r>
      <w:r w:rsidR="0020418C" w:rsidRPr="0020418C">
        <w:t xml:space="preserve">AK Wien, Wiener Gesundheitsförderung </w:t>
      </w:r>
      <w:r w:rsidR="006B08D9" w:rsidRPr="0020418C">
        <w:t>Mobilitätsagentur Wien</w:t>
      </w:r>
      <w:r w:rsidR="00AE5F56" w:rsidRPr="0020418C">
        <w:t xml:space="preserve"> </w:t>
      </w:r>
      <w:r w:rsidR="00F757DA" w:rsidRPr="0020418C">
        <w:t xml:space="preserve">sowie </w:t>
      </w:r>
      <w:r w:rsidR="00AE5F56" w:rsidRPr="0020418C">
        <w:t xml:space="preserve">dem </w:t>
      </w:r>
      <w:r w:rsidR="00374FC0" w:rsidRPr="0020418C">
        <w:t>FGÖ</w:t>
      </w:r>
      <w:r w:rsidR="0020418C" w:rsidRPr="0020418C">
        <w:t xml:space="preserve"> </w:t>
      </w:r>
      <w:r w:rsidRPr="0020418C">
        <w:t>durchgeführt.</w:t>
      </w:r>
    </w:p>
    <w:p w14:paraId="7D36B175" w14:textId="77777777" w:rsidR="00E27CF2" w:rsidRDefault="00E27CF2" w:rsidP="00E27CF2">
      <w:pPr>
        <w:spacing w:after="0" w:line="252" w:lineRule="auto"/>
        <w:jc w:val="both"/>
      </w:pPr>
      <w:r>
        <w:t>In verschiedenen Formaten, wie Plenum, Workshops und „Speed-Dating“ bietet diese Konferenz einen fundierten Austausch zu fußverkehrsrelevante Themen zwischen nationalen und internationalen Expert:innen, Mobilitätsbeauftragten und kommunalen Vertreter:innen.</w:t>
      </w:r>
    </w:p>
    <w:p w14:paraId="3A1674A5" w14:textId="23FC8C19" w:rsidR="00AB6EEA" w:rsidRPr="00FE5298" w:rsidRDefault="00E27CF2" w:rsidP="00FE5298">
      <w:pPr>
        <w:spacing w:after="0" w:line="252" w:lineRule="auto"/>
        <w:jc w:val="both"/>
      </w:pPr>
      <w:r>
        <w:t>Mehrere geführte Fachrundgänge in Wien runden das umfangreiche Konferenzprogramm zum Schwerpunkt Fußverkehr in Österreich ab.</w:t>
      </w:r>
    </w:p>
    <w:p w14:paraId="6B225F13" w14:textId="77777777" w:rsidR="00025D60" w:rsidRDefault="00025D60">
      <w:pPr>
        <w:spacing w:after="0" w:line="240" w:lineRule="auto"/>
        <w:rPr>
          <w:rFonts w:cs="Calibri"/>
          <w:b/>
          <w:u w:val="single"/>
        </w:rPr>
      </w:pPr>
      <w:r>
        <w:rPr>
          <w:rFonts w:cs="Calibri"/>
          <w:b/>
          <w:u w:val="single"/>
        </w:rPr>
        <w:br w:type="page"/>
      </w:r>
    </w:p>
    <w:p w14:paraId="0A85A5BA" w14:textId="2B3A0018" w:rsidR="00B33A3A" w:rsidRPr="00977894" w:rsidRDefault="005F167C" w:rsidP="001E44FB">
      <w:pPr>
        <w:spacing w:after="120"/>
        <w:rPr>
          <w:rFonts w:cs="Calibri"/>
          <w:b/>
          <w:u w:val="single"/>
        </w:rPr>
      </w:pPr>
      <w:r>
        <w:rPr>
          <w:noProof/>
        </w:rPr>
        <w:lastRenderedPageBreak/>
        <w:drawing>
          <wp:anchor distT="0" distB="0" distL="114300" distR="114300" simplePos="0" relativeHeight="251653120" behindDoc="0" locked="0" layoutInCell="1" allowOverlap="1" wp14:anchorId="49129314" wp14:editId="1B38B92D">
            <wp:simplePos x="0" y="0"/>
            <wp:positionH relativeFrom="column">
              <wp:posOffset>4201795</wp:posOffset>
            </wp:positionH>
            <wp:positionV relativeFrom="paragraph">
              <wp:posOffset>123825</wp:posOffset>
            </wp:positionV>
            <wp:extent cx="1699260" cy="79057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9260" cy="790575"/>
                    </a:xfrm>
                    <a:prstGeom prst="rect">
                      <a:avLst/>
                    </a:prstGeom>
                    <a:noFill/>
                  </pic:spPr>
                </pic:pic>
              </a:graphicData>
            </a:graphic>
            <wp14:sizeRelH relativeFrom="page">
              <wp14:pctWidth>0</wp14:pctWidth>
            </wp14:sizeRelH>
            <wp14:sizeRelV relativeFrom="page">
              <wp14:pctHeight>0</wp14:pctHeight>
            </wp14:sizeRelV>
          </wp:anchor>
        </w:drawing>
      </w:r>
      <w:r w:rsidR="00B33A3A" w:rsidRPr="00977894">
        <w:rPr>
          <w:rFonts w:cs="Calibri"/>
          <w:b/>
          <w:u w:val="single"/>
        </w:rPr>
        <w:t>Rückfragehinweis</w:t>
      </w:r>
      <w:r w:rsidR="006827CA">
        <w:rPr>
          <w:rFonts w:cs="Calibri"/>
          <w:b/>
          <w:u w:val="single"/>
        </w:rPr>
        <w:t xml:space="preserve"> zur Fachkonferenz</w:t>
      </w:r>
      <w:r w:rsidR="00B33A3A" w:rsidRPr="00977894">
        <w:rPr>
          <w:rFonts w:cs="Calibri"/>
          <w:b/>
          <w:u w:val="single"/>
        </w:rPr>
        <w:t>:</w:t>
      </w:r>
    </w:p>
    <w:p w14:paraId="4433847F" w14:textId="77777777" w:rsidR="00B33A3A" w:rsidRPr="00982232" w:rsidRDefault="00B33A3A" w:rsidP="00B33A3A">
      <w:pPr>
        <w:spacing w:line="240" w:lineRule="auto"/>
        <w:rPr>
          <w:rFonts w:cs="Calibri"/>
          <w:sz w:val="20"/>
          <w:szCs w:val="20"/>
        </w:rPr>
      </w:pPr>
      <w:r w:rsidRPr="002962BC">
        <w:rPr>
          <w:rFonts w:cs="Calibri"/>
          <w:b/>
          <w:sz w:val="20"/>
          <w:szCs w:val="20"/>
        </w:rPr>
        <w:t>Org. Projektleitung:</w:t>
      </w:r>
      <w:r w:rsidRPr="002962BC">
        <w:rPr>
          <w:rFonts w:cs="Calibri"/>
          <w:b/>
          <w:sz w:val="20"/>
          <w:szCs w:val="20"/>
        </w:rPr>
        <w:br/>
      </w:r>
      <w:r w:rsidRPr="00982232">
        <w:rPr>
          <w:rFonts w:cs="Calibri"/>
          <w:sz w:val="20"/>
          <w:szCs w:val="20"/>
        </w:rPr>
        <w:t>DI</w:t>
      </w:r>
      <w:r w:rsidRPr="004229DD">
        <w:rPr>
          <w:rFonts w:cs="Calibri"/>
          <w:sz w:val="20"/>
          <w:szCs w:val="20"/>
          <w:vertAlign w:val="superscript"/>
        </w:rPr>
        <w:t>in</w:t>
      </w:r>
      <w:r w:rsidRPr="00982232">
        <w:rPr>
          <w:rFonts w:cs="Calibri"/>
          <w:sz w:val="20"/>
          <w:szCs w:val="20"/>
        </w:rPr>
        <w:t xml:space="preserve"> Martina Strasser</w:t>
      </w:r>
      <w:r>
        <w:rPr>
          <w:rFonts w:cs="Calibri"/>
          <w:sz w:val="20"/>
          <w:szCs w:val="20"/>
        </w:rPr>
        <w:br/>
      </w:r>
      <w:r w:rsidRPr="00982232">
        <w:rPr>
          <w:rFonts w:cs="Calibri"/>
          <w:sz w:val="20"/>
          <w:szCs w:val="20"/>
        </w:rPr>
        <w:t>konferenz@walk-space.at</w:t>
      </w:r>
    </w:p>
    <w:p w14:paraId="076ED142" w14:textId="77777777" w:rsidR="00B33A3A" w:rsidRPr="0088189F" w:rsidRDefault="00B33A3A" w:rsidP="00B33A3A">
      <w:pPr>
        <w:spacing w:line="240" w:lineRule="auto"/>
        <w:rPr>
          <w:rFonts w:cs="Calibri"/>
          <w:sz w:val="20"/>
          <w:szCs w:val="20"/>
        </w:rPr>
      </w:pPr>
      <w:r w:rsidRPr="002962BC">
        <w:rPr>
          <w:rFonts w:cs="Calibri"/>
          <w:b/>
          <w:sz w:val="20"/>
          <w:szCs w:val="20"/>
        </w:rPr>
        <w:t>inh. Projektleitung:</w:t>
      </w:r>
      <w:r w:rsidRPr="002962BC">
        <w:rPr>
          <w:b/>
          <w:sz w:val="20"/>
          <w:szCs w:val="20"/>
        </w:rPr>
        <w:t xml:space="preserve"> </w:t>
      </w:r>
      <w:r w:rsidRPr="002962BC">
        <w:rPr>
          <w:b/>
          <w:sz w:val="20"/>
          <w:szCs w:val="20"/>
        </w:rPr>
        <w:br/>
      </w:r>
      <w:r w:rsidRPr="00982232">
        <w:rPr>
          <w:rFonts w:cs="Calibri"/>
          <w:sz w:val="20"/>
          <w:szCs w:val="20"/>
        </w:rPr>
        <w:t>DI Diet</w:t>
      </w:r>
      <w:r>
        <w:rPr>
          <w:rFonts w:cs="Calibri"/>
          <w:sz w:val="20"/>
          <w:szCs w:val="20"/>
        </w:rPr>
        <w:t>er Schwab, Obmann walk-space.at</w:t>
      </w:r>
    </w:p>
    <w:p w14:paraId="415E91A4" w14:textId="77777777" w:rsidR="00B33A3A" w:rsidRPr="004229DD" w:rsidRDefault="00B33A3A" w:rsidP="00B33A3A">
      <w:pPr>
        <w:spacing w:after="0" w:line="240" w:lineRule="auto"/>
        <w:rPr>
          <w:rFonts w:cs="Calibri"/>
          <w:b/>
          <w:sz w:val="20"/>
          <w:szCs w:val="20"/>
          <w:lang w:val="en-GB"/>
        </w:rPr>
      </w:pPr>
      <w:r w:rsidRPr="004229DD">
        <w:rPr>
          <w:rFonts w:cs="Calibri"/>
          <w:b/>
          <w:sz w:val="20"/>
          <w:szCs w:val="20"/>
          <w:lang w:val="en-GB"/>
        </w:rPr>
        <w:t>» social media:</w:t>
      </w:r>
    </w:p>
    <w:p w14:paraId="6406110D" w14:textId="77777777" w:rsidR="00B33A3A" w:rsidRPr="00CC3938" w:rsidRDefault="00B33A3A" w:rsidP="00B33A3A">
      <w:pPr>
        <w:spacing w:after="0" w:line="240" w:lineRule="auto"/>
        <w:rPr>
          <w:sz w:val="20"/>
          <w:szCs w:val="20"/>
          <w:lang w:val="en-GB"/>
        </w:rPr>
      </w:pPr>
      <w:r w:rsidRPr="00CC3938">
        <w:rPr>
          <w:rFonts w:cs="Arial"/>
          <w:color w:val="222222"/>
          <w:sz w:val="20"/>
          <w:szCs w:val="20"/>
          <w:shd w:val="clear" w:color="auto" w:fill="FFFFFF"/>
          <w:lang w:val="en-GB"/>
        </w:rPr>
        <w:t xml:space="preserve">Facebook: </w:t>
      </w:r>
      <w:hyperlink r:id="rId22" w:history="1">
        <w:r w:rsidRPr="00CC3938">
          <w:rPr>
            <w:rStyle w:val="Hyperlink"/>
            <w:rFonts w:cs="Arial"/>
            <w:sz w:val="20"/>
            <w:szCs w:val="20"/>
            <w:shd w:val="clear" w:color="auto" w:fill="FFFFFF"/>
            <w:lang w:val="en-GB"/>
          </w:rPr>
          <w:t>https://www.facebook.com/walkspaceAT</w:t>
        </w:r>
      </w:hyperlink>
      <w:r w:rsidRPr="00CC3938">
        <w:rPr>
          <w:rFonts w:cs="Arial"/>
          <w:color w:val="222222"/>
          <w:sz w:val="20"/>
          <w:szCs w:val="20"/>
          <w:shd w:val="clear" w:color="auto" w:fill="FFFFFF"/>
          <w:lang w:val="en-GB"/>
        </w:rPr>
        <w:t xml:space="preserve"> </w:t>
      </w:r>
      <w:r w:rsidR="00CC3938" w:rsidRPr="00CC3938">
        <w:rPr>
          <w:rFonts w:cs="Arial"/>
          <w:color w:val="222222"/>
          <w:sz w:val="20"/>
          <w:szCs w:val="20"/>
          <w:shd w:val="clear" w:color="auto" w:fill="FFFFFF"/>
          <w:lang w:val="en-GB"/>
        </w:rPr>
        <w:t>#WSP202</w:t>
      </w:r>
      <w:r w:rsidR="00C533D4">
        <w:rPr>
          <w:rFonts w:cs="Arial"/>
          <w:color w:val="222222"/>
          <w:sz w:val="20"/>
          <w:szCs w:val="20"/>
          <w:shd w:val="clear" w:color="auto" w:fill="FFFFFF"/>
          <w:lang w:val="en-GB"/>
        </w:rPr>
        <w:t>3Weiz</w:t>
      </w:r>
    </w:p>
    <w:p w14:paraId="57C8FCB5" w14:textId="77777777" w:rsidR="00B33A3A" w:rsidRPr="00E97076" w:rsidRDefault="00B33A3A" w:rsidP="00B33A3A">
      <w:pPr>
        <w:rPr>
          <w:rFonts w:cs="Calibri"/>
          <w:lang w:val="en-GB"/>
        </w:rPr>
      </w:pPr>
      <w:r w:rsidRPr="00E97076">
        <w:rPr>
          <w:sz w:val="20"/>
          <w:lang w:val="en-GB"/>
        </w:rPr>
        <w:t xml:space="preserve">Twitter: </w:t>
      </w:r>
      <w:hyperlink r:id="rId23" w:history="1">
        <w:r w:rsidRPr="00264683">
          <w:rPr>
            <w:rStyle w:val="Hyperlink"/>
            <w:sz w:val="20"/>
            <w:lang w:val="en-GB"/>
          </w:rPr>
          <w:t>https://twitter.com/walkspaceAT</w:t>
        </w:r>
      </w:hyperlink>
      <w:r>
        <w:rPr>
          <w:sz w:val="20"/>
          <w:lang w:val="en-GB"/>
        </w:rPr>
        <w:t xml:space="preserve">   </w:t>
      </w:r>
      <w:hyperlink r:id="rId24" w:tgtFrame="_blank" w:history="1">
        <w:r w:rsidRPr="004F2F11">
          <w:rPr>
            <w:rStyle w:val="Hyperlink"/>
            <w:rFonts w:cs="Arial"/>
            <w:b/>
            <w:bCs/>
            <w:color w:val="004088"/>
            <w:sz w:val="20"/>
            <w:szCs w:val="20"/>
            <w:shd w:val="clear" w:color="auto" w:fill="FFFFFF"/>
            <w:lang w:val="en-GB"/>
          </w:rPr>
          <w:t>@walkspaceAT</w:t>
        </w:r>
      </w:hyperlink>
      <w:r w:rsidRPr="004F2F11">
        <w:rPr>
          <w:rFonts w:cs="Arial"/>
          <w:color w:val="222222"/>
          <w:sz w:val="20"/>
          <w:szCs w:val="20"/>
          <w:shd w:val="clear" w:color="auto" w:fill="FFFFFF"/>
          <w:lang w:val="en-GB"/>
        </w:rPr>
        <w:t> </w:t>
      </w:r>
    </w:p>
    <w:p w14:paraId="3CDD2E58" w14:textId="20ECF7A9" w:rsidR="007E457C" w:rsidRPr="000604B8" w:rsidRDefault="00B33A3A" w:rsidP="00DA7EC7">
      <w:r w:rsidRPr="00644338">
        <w:rPr>
          <w:rFonts w:cs="Calibri"/>
        </w:rPr>
        <w:t>www.walk-space.at</w:t>
      </w:r>
      <w:r>
        <w:rPr>
          <w:rFonts w:cs="Calibri"/>
        </w:rPr>
        <w:t xml:space="preserve"> - d</w:t>
      </w:r>
      <w:r w:rsidRPr="00644338">
        <w:rPr>
          <w:rFonts w:cs="Calibri"/>
        </w:rPr>
        <w:t xml:space="preserve">er </w:t>
      </w:r>
      <w:r>
        <w:rPr>
          <w:rFonts w:cs="Calibri"/>
        </w:rPr>
        <w:t>Ö</w:t>
      </w:r>
      <w:r w:rsidRPr="00644338">
        <w:rPr>
          <w:rFonts w:cs="Calibri"/>
        </w:rPr>
        <w:t>ster</w:t>
      </w:r>
      <w:r>
        <w:rPr>
          <w:rFonts w:cs="Calibri"/>
        </w:rPr>
        <w:t>reichische Verein für FußgängerI</w:t>
      </w:r>
      <w:r w:rsidRPr="00644338">
        <w:rPr>
          <w:rFonts w:cs="Calibri"/>
        </w:rPr>
        <w:t>nnen | ZVR 078105059</w:t>
      </w:r>
    </w:p>
    <w:p w14:paraId="1DBA7B6B" w14:textId="77777777" w:rsidR="00025D60" w:rsidRDefault="00025D60" w:rsidP="00B33A3A">
      <w:pPr>
        <w:spacing w:before="120"/>
        <w:jc w:val="both"/>
        <w:rPr>
          <w:rFonts w:cs="Calibri"/>
          <w:b/>
          <w:u w:val="single"/>
        </w:rPr>
      </w:pPr>
    </w:p>
    <w:p w14:paraId="034FB420" w14:textId="77777777" w:rsidR="00025D60" w:rsidRDefault="00025D60" w:rsidP="00B33A3A">
      <w:pPr>
        <w:spacing w:before="120"/>
        <w:jc w:val="both"/>
        <w:rPr>
          <w:rFonts w:cs="Calibri"/>
          <w:b/>
          <w:u w:val="single"/>
        </w:rPr>
      </w:pPr>
    </w:p>
    <w:p w14:paraId="0C47C3EF" w14:textId="161D764A" w:rsidR="00B33A3A" w:rsidRPr="00644338" w:rsidRDefault="00B33A3A" w:rsidP="00B33A3A">
      <w:pPr>
        <w:spacing w:before="120"/>
        <w:jc w:val="both"/>
        <w:rPr>
          <w:rFonts w:cs="Calibri"/>
          <w:b/>
          <w:u w:val="single"/>
        </w:rPr>
      </w:pPr>
      <w:r w:rsidRPr="00644338">
        <w:rPr>
          <w:rFonts w:cs="Calibri"/>
          <w:b/>
          <w:u w:val="single"/>
        </w:rPr>
        <w:t>Zum Verein Walk-space.at – Der Österr. Verein für FußgängerInnen:</w:t>
      </w:r>
    </w:p>
    <w:p w14:paraId="383452C2" w14:textId="42D363DC" w:rsidR="00700371" w:rsidRPr="008F6791" w:rsidRDefault="005F167C" w:rsidP="00700371">
      <w:pPr>
        <w:spacing w:after="120"/>
        <w:jc w:val="both"/>
        <w:rPr>
          <w:rFonts w:cs="Calibri"/>
          <w:szCs w:val="20"/>
        </w:rPr>
      </w:pPr>
      <w:r>
        <w:rPr>
          <w:rFonts w:cs="Calibri"/>
          <w:b/>
          <w:noProof/>
          <w:u w:val="single"/>
        </w:rPr>
        <w:drawing>
          <wp:anchor distT="0" distB="0" distL="114300" distR="114300" simplePos="0" relativeHeight="251657216" behindDoc="0" locked="0" layoutInCell="1" allowOverlap="1" wp14:anchorId="68A131B7" wp14:editId="0C40563A">
            <wp:simplePos x="0" y="0"/>
            <wp:positionH relativeFrom="column">
              <wp:posOffset>36195</wp:posOffset>
            </wp:positionH>
            <wp:positionV relativeFrom="paragraph">
              <wp:posOffset>26035</wp:posOffset>
            </wp:positionV>
            <wp:extent cx="1699260" cy="790575"/>
            <wp:effectExtent l="0" t="0" r="0" b="0"/>
            <wp:wrapSquare wrapText="bothSides"/>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9260" cy="790575"/>
                    </a:xfrm>
                    <a:prstGeom prst="rect">
                      <a:avLst/>
                    </a:prstGeom>
                    <a:noFill/>
                  </pic:spPr>
                </pic:pic>
              </a:graphicData>
            </a:graphic>
            <wp14:sizeRelH relativeFrom="page">
              <wp14:pctWidth>0</wp14:pctWidth>
            </wp14:sizeRelH>
            <wp14:sizeRelV relativeFrom="page">
              <wp14:pctHeight>0</wp14:pctHeight>
            </wp14:sizeRelV>
          </wp:anchor>
        </w:drawing>
      </w:r>
      <w:r w:rsidR="00700371" w:rsidRPr="008F6791">
        <w:rPr>
          <w:rFonts w:cs="Calibri"/>
          <w:szCs w:val="20"/>
        </w:rPr>
        <w:t>Walk-space.at ist ein unabhängiger, gemeinnütziger, nicht gewinn-orientierter Verein, der die Interessen der Fußgängerinnen und Fußgänger in Österreich vertritt. Schwerpunkte der Arbeit sind FußgängerInnen-Checks zur Verbesserung des Fußwegenetzes in Städten und Gemeinden</w:t>
      </w:r>
      <w:r w:rsidR="00700371">
        <w:rPr>
          <w:rFonts w:cs="Calibri"/>
          <w:szCs w:val="20"/>
        </w:rPr>
        <w:t xml:space="preserve">, Vernetzungsarbeit und Bewusstseinsbildung. </w:t>
      </w:r>
      <w:r w:rsidR="00700371">
        <w:rPr>
          <w:rFonts w:cs="Calibri"/>
          <w:szCs w:val="20"/>
        </w:rPr>
        <w:tab/>
      </w:r>
      <w:r w:rsidR="00700371">
        <w:rPr>
          <w:rFonts w:cs="Calibri"/>
          <w:szCs w:val="20"/>
        </w:rPr>
        <w:br/>
        <w:t>D</w:t>
      </w:r>
      <w:r w:rsidR="00700371" w:rsidRPr="008F6791">
        <w:rPr>
          <w:rFonts w:cs="Calibri"/>
          <w:szCs w:val="20"/>
        </w:rPr>
        <w:t>ie Fachkonferenz</w:t>
      </w:r>
      <w:r w:rsidR="00700371">
        <w:rPr>
          <w:rFonts w:cs="Calibri"/>
          <w:szCs w:val="20"/>
        </w:rPr>
        <w:t>en</w:t>
      </w:r>
      <w:r w:rsidR="00700371" w:rsidRPr="008F6791">
        <w:rPr>
          <w:rFonts w:cs="Calibri"/>
          <w:szCs w:val="20"/>
        </w:rPr>
        <w:t xml:space="preserve"> für FußgängerInnen</w:t>
      </w:r>
      <w:r w:rsidR="00700371">
        <w:rPr>
          <w:rFonts w:cs="Calibri"/>
          <w:szCs w:val="20"/>
        </w:rPr>
        <w:t xml:space="preserve"> werden </w:t>
      </w:r>
      <w:r w:rsidR="00700371" w:rsidRPr="008F6791">
        <w:rPr>
          <w:rFonts w:cs="Calibri"/>
          <w:szCs w:val="20"/>
        </w:rPr>
        <w:t>jährlich in einer anderen österreichischen Stadt veranstaltete</w:t>
      </w:r>
      <w:r w:rsidR="00700371">
        <w:rPr>
          <w:rFonts w:cs="Calibri"/>
          <w:szCs w:val="20"/>
        </w:rPr>
        <w:t xml:space="preserve">, dessen Erfolg </w:t>
      </w:r>
      <w:r w:rsidR="00700371" w:rsidRPr="008F6791">
        <w:rPr>
          <w:rFonts w:cs="Calibri"/>
          <w:szCs w:val="20"/>
        </w:rPr>
        <w:t>durch die zahlreiche Teilnahme renommierter nationaler wie internationaler Fachleute bestätigt</w:t>
      </w:r>
      <w:r w:rsidR="00700371">
        <w:rPr>
          <w:rFonts w:cs="Calibri"/>
          <w:szCs w:val="20"/>
        </w:rPr>
        <w:t xml:space="preserve"> wird</w:t>
      </w:r>
      <w:r w:rsidR="00700371" w:rsidRPr="008F6791">
        <w:rPr>
          <w:rFonts w:cs="Calibri"/>
          <w:szCs w:val="20"/>
        </w:rPr>
        <w:t xml:space="preserve">. Walk-space.at genießt unter ExpertInnen im In- und Ausland </w:t>
      </w:r>
      <w:r w:rsidR="00700371">
        <w:rPr>
          <w:rFonts w:cs="Calibri"/>
          <w:szCs w:val="20"/>
        </w:rPr>
        <w:t>hohes</w:t>
      </w:r>
      <w:r w:rsidR="00700371" w:rsidRPr="008F6791">
        <w:rPr>
          <w:rFonts w:cs="Calibri"/>
          <w:szCs w:val="20"/>
        </w:rPr>
        <w:t xml:space="preserve"> Ansehen und </w:t>
      </w:r>
      <w:r w:rsidR="00700371">
        <w:rPr>
          <w:rFonts w:cs="Calibri"/>
          <w:szCs w:val="20"/>
        </w:rPr>
        <w:t>steht</w:t>
      </w:r>
      <w:r w:rsidR="00700371" w:rsidRPr="008F6791">
        <w:rPr>
          <w:rFonts w:cs="Calibri"/>
          <w:szCs w:val="20"/>
        </w:rPr>
        <w:t xml:space="preserve"> </w:t>
      </w:r>
      <w:r w:rsidR="00700371">
        <w:rPr>
          <w:rFonts w:cs="Calibri"/>
          <w:szCs w:val="20"/>
        </w:rPr>
        <w:t>mit</w:t>
      </w:r>
      <w:r w:rsidR="00700371" w:rsidRPr="008F6791">
        <w:rPr>
          <w:rFonts w:cs="Calibri"/>
          <w:szCs w:val="20"/>
        </w:rPr>
        <w:t xml:space="preserve"> seine</w:t>
      </w:r>
      <w:r w:rsidR="00700371">
        <w:rPr>
          <w:rFonts w:cs="Calibri"/>
          <w:szCs w:val="20"/>
        </w:rPr>
        <w:t>n</w:t>
      </w:r>
      <w:r w:rsidR="00700371" w:rsidRPr="008F6791">
        <w:rPr>
          <w:rFonts w:cs="Calibri"/>
          <w:szCs w:val="20"/>
        </w:rPr>
        <w:t xml:space="preserve"> fachlichen Expertisen auch für Beratungen </w:t>
      </w:r>
      <w:r w:rsidR="00700371">
        <w:rPr>
          <w:rFonts w:cs="Calibri"/>
          <w:szCs w:val="20"/>
        </w:rPr>
        <w:t xml:space="preserve">und </w:t>
      </w:r>
      <w:r w:rsidR="00700371" w:rsidRPr="008D457A">
        <w:rPr>
          <w:rFonts w:cs="Calibri"/>
          <w:szCs w:val="20"/>
        </w:rPr>
        <w:t>Mobilitätsmasterpl</w:t>
      </w:r>
      <w:r w:rsidR="00700371">
        <w:rPr>
          <w:rFonts w:cs="Calibri"/>
          <w:szCs w:val="20"/>
        </w:rPr>
        <w:t>ä</w:t>
      </w:r>
      <w:r w:rsidR="00700371" w:rsidRPr="008D457A">
        <w:rPr>
          <w:rFonts w:cs="Calibri"/>
          <w:szCs w:val="20"/>
        </w:rPr>
        <w:t>n</w:t>
      </w:r>
      <w:r w:rsidR="00700371">
        <w:rPr>
          <w:rFonts w:cs="Calibri"/>
          <w:szCs w:val="20"/>
        </w:rPr>
        <w:t>en</w:t>
      </w:r>
      <w:r w:rsidR="00700371" w:rsidRPr="008D457A">
        <w:rPr>
          <w:rFonts w:cs="Calibri"/>
          <w:szCs w:val="20"/>
        </w:rPr>
        <w:t xml:space="preserve"> </w:t>
      </w:r>
      <w:r w:rsidR="00700371" w:rsidRPr="008F6791">
        <w:rPr>
          <w:rFonts w:cs="Calibri"/>
          <w:szCs w:val="20"/>
        </w:rPr>
        <w:t>zum Fußverkehr</w:t>
      </w:r>
      <w:r w:rsidR="00700371">
        <w:rPr>
          <w:rFonts w:cs="Calibri"/>
          <w:szCs w:val="20"/>
        </w:rPr>
        <w:t>, für Vorhaben hinsichtlich „</w:t>
      </w:r>
      <w:r w:rsidR="00700371" w:rsidRPr="008D457A">
        <w:rPr>
          <w:rFonts w:cs="Calibri"/>
          <w:szCs w:val="20"/>
        </w:rPr>
        <w:t>Vision Zero</w:t>
      </w:r>
      <w:r w:rsidR="00700371">
        <w:rPr>
          <w:rFonts w:cs="Calibri"/>
          <w:szCs w:val="20"/>
        </w:rPr>
        <w:t>“ und</w:t>
      </w:r>
      <w:r w:rsidR="00700371" w:rsidRPr="008D457A">
        <w:rPr>
          <w:rFonts w:cs="Calibri"/>
          <w:szCs w:val="20"/>
        </w:rPr>
        <w:t xml:space="preserve"> </w:t>
      </w:r>
      <w:r w:rsidR="00700371">
        <w:rPr>
          <w:rFonts w:cs="Calibri"/>
          <w:szCs w:val="20"/>
        </w:rPr>
        <w:t>zum Thema „</w:t>
      </w:r>
      <w:r w:rsidR="00700371" w:rsidRPr="008D457A">
        <w:rPr>
          <w:rFonts w:cs="Calibri"/>
          <w:szCs w:val="20"/>
        </w:rPr>
        <w:t>Begegnungszonen</w:t>
      </w:r>
      <w:r w:rsidR="00700371">
        <w:rPr>
          <w:rFonts w:cs="Calibri"/>
          <w:szCs w:val="20"/>
        </w:rPr>
        <w:t xml:space="preserve">“ (siehe: </w:t>
      </w:r>
      <w:r w:rsidR="00700371" w:rsidRPr="008D457A">
        <w:rPr>
          <w:rFonts w:cs="Calibri"/>
          <w:szCs w:val="20"/>
        </w:rPr>
        <w:t>begegnungszonen.or.at</w:t>
      </w:r>
      <w:r w:rsidR="00700371">
        <w:rPr>
          <w:rFonts w:cs="Calibri"/>
          <w:szCs w:val="20"/>
        </w:rPr>
        <w:t>) zur Verfügung</w:t>
      </w:r>
      <w:r w:rsidR="00700371" w:rsidRPr="008F6791">
        <w:rPr>
          <w:rFonts w:cs="Calibri"/>
          <w:szCs w:val="20"/>
        </w:rPr>
        <w:t xml:space="preserve">. </w:t>
      </w:r>
    </w:p>
    <w:p w14:paraId="4A57B963" w14:textId="77777777" w:rsidR="00B33A3A" w:rsidRPr="008F6791" w:rsidRDefault="00B33A3A" w:rsidP="00B33A3A">
      <w:pPr>
        <w:spacing w:after="120" w:line="240" w:lineRule="auto"/>
        <w:jc w:val="both"/>
        <w:rPr>
          <w:rFonts w:cs="Calibri"/>
          <w:szCs w:val="20"/>
        </w:rPr>
      </w:pPr>
      <w:r w:rsidRPr="008F6791">
        <w:rPr>
          <w:rFonts w:cs="Calibri"/>
          <w:szCs w:val="20"/>
        </w:rPr>
        <w:t xml:space="preserve">Mitgliedschaft: </w:t>
      </w:r>
      <w:hyperlink r:id="rId25" w:history="1">
        <w:r w:rsidR="00F8161F" w:rsidRPr="001F6535">
          <w:rPr>
            <w:rStyle w:val="Hyperlink"/>
            <w:rFonts w:cs="Calibri"/>
            <w:szCs w:val="20"/>
          </w:rPr>
          <w:t>http://www.walk-space.at/index.php/verein/mitgliedschaft</w:t>
        </w:r>
      </w:hyperlink>
      <w:r w:rsidR="00F8161F">
        <w:rPr>
          <w:rFonts w:cs="Calibri"/>
          <w:szCs w:val="20"/>
        </w:rPr>
        <w:t xml:space="preserve"> </w:t>
      </w:r>
      <w:r>
        <w:rPr>
          <w:rFonts w:cs="Calibri"/>
          <w:szCs w:val="20"/>
        </w:rPr>
        <w:t xml:space="preserve"> </w:t>
      </w:r>
    </w:p>
    <w:p w14:paraId="226FEDCC" w14:textId="77777777" w:rsidR="00B33A3A" w:rsidRPr="008F6791" w:rsidRDefault="00B33A3A" w:rsidP="00B33A3A">
      <w:pPr>
        <w:spacing w:after="120" w:line="240" w:lineRule="auto"/>
        <w:jc w:val="both"/>
      </w:pPr>
      <w:r>
        <w:rPr>
          <w:rFonts w:cs="Calibri"/>
        </w:rPr>
        <w:t>W</w:t>
      </w:r>
      <w:r w:rsidRPr="00644338">
        <w:rPr>
          <w:rFonts w:cs="Calibri"/>
        </w:rPr>
        <w:t>alk-space.at</w:t>
      </w:r>
      <w:r w:rsidRPr="008F6791">
        <w:t xml:space="preserve"> </w:t>
      </w:r>
      <w:r>
        <w:t>| Der Ö</w:t>
      </w:r>
      <w:r w:rsidRPr="008F6791">
        <w:t>sterr</w:t>
      </w:r>
      <w:r>
        <w:t>.</w:t>
      </w:r>
      <w:r w:rsidRPr="008F6791">
        <w:t xml:space="preserve"> Verein für Fußgänger</w:t>
      </w:r>
      <w:r>
        <w:t xml:space="preserve">Innen | ZVR 078105059 </w:t>
      </w:r>
    </w:p>
    <w:p w14:paraId="3B0274FD" w14:textId="77777777" w:rsidR="00B33A3A" w:rsidRPr="003071CA" w:rsidRDefault="00000000" w:rsidP="00B33A3A">
      <w:pPr>
        <w:spacing w:after="120" w:line="240" w:lineRule="auto"/>
        <w:jc w:val="both"/>
      </w:pPr>
      <w:hyperlink r:id="rId26" w:history="1">
        <w:r w:rsidR="00B33A3A" w:rsidRPr="008F6791">
          <w:t>www.walk-space.at</w:t>
        </w:r>
      </w:hyperlink>
      <w:r w:rsidR="00B33A3A">
        <w:t xml:space="preserve"> , Bennogasse 10, 1080 Wien</w:t>
      </w:r>
    </w:p>
    <w:p w14:paraId="684EEB7E" w14:textId="77777777" w:rsidR="004229DD" w:rsidRPr="003071CA" w:rsidRDefault="004229DD" w:rsidP="00B33A3A">
      <w:pPr>
        <w:spacing w:after="0" w:line="252" w:lineRule="auto"/>
      </w:pPr>
    </w:p>
    <w:sectPr w:rsidR="004229DD" w:rsidRPr="003071CA" w:rsidSect="004B79E8">
      <w:footerReference w:type="default" r:id="rId27"/>
      <w:pgSz w:w="11906" w:h="16838"/>
      <w:pgMar w:top="1021" w:right="1304" w:bottom="102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35C8E" w14:textId="77777777" w:rsidR="0070644F" w:rsidRDefault="0070644F" w:rsidP="009C6C2B">
      <w:pPr>
        <w:spacing w:after="0" w:line="240" w:lineRule="auto"/>
      </w:pPr>
      <w:r>
        <w:separator/>
      </w:r>
    </w:p>
  </w:endnote>
  <w:endnote w:type="continuationSeparator" w:id="0">
    <w:p w14:paraId="44914659" w14:textId="77777777" w:rsidR="0070644F" w:rsidRDefault="0070644F" w:rsidP="009C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B8A4" w14:textId="77777777" w:rsidR="009C6C2B" w:rsidRPr="003F76F5" w:rsidRDefault="009C6C2B" w:rsidP="009C6C2B">
    <w:pPr>
      <w:pStyle w:val="Fuzeile"/>
      <w:jc w:val="right"/>
      <w:rPr>
        <w:i/>
        <w:sz w:val="16"/>
        <w:szCs w:val="16"/>
      </w:rPr>
    </w:pPr>
    <w:r w:rsidRPr="003F76F5">
      <w:rPr>
        <w:i/>
        <w:sz w:val="16"/>
        <w:szCs w:val="16"/>
      </w:rPr>
      <w:t>Walk-space.at</w:t>
    </w:r>
    <w:r w:rsidR="003F76F5" w:rsidRPr="003F76F5">
      <w:rPr>
        <w:i/>
        <w:sz w:val="16"/>
        <w:szCs w:val="16"/>
      </w:rPr>
      <w:t xml:space="preserve"> - Seite </w:t>
    </w:r>
    <w:r w:rsidRPr="003F76F5">
      <w:rPr>
        <w:i/>
        <w:sz w:val="16"/>
        <w:szCs w:val="16"/>
      </w:rPr>
      <w:fldChar w:fldCharType="begin"/>
    </w:r>
    <w:r w:rsidRPr="003F76F5">
      <w:rPr>
        <w:i/>
        <w:sz w:val="16"/>
        <w:szCs w:val="16"/>
      </w:rPr>
      <w:instrText>PAGE   \* MERGEFORMAT</w:instrText>
    </w:r>
    <w:r w:rsidRPr="003F76F5">
      <w:rPr>
        <w:i/>
        <w:sz w:val="16"/>
        <w:szCs w:val="16"/>
      </w:rPr>
      <w:fldChar w:fldCharType="separate"/>
    </w:r>
    <w:r w:rsidR="003A52BD" w:rsidRPr="003A52BD">
      <w:rPr>
        <w:i/>
        <w:noProof/>
        <w:sz w:val="16"/>
        <w:szCs w:val="16"/>
        <w:lang w:val="de-DE"/>
      </w:rPr>
      <w:t>2</w:t>
    </w:r>
    <w:r w:rsidRPr="003F76F5">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6F4EE" w14:textId="77777777" w:rsidR="0070644F" w:rsidRDefault="0070644F" w:rsidP="009C6C2B">
      <w:pPr>
        <w:spacing w:after="0" w:line="240" w:lineRule="auto"/>
      </w:pPr>
      <w:r>
        <w:separator/>
      </w:r>
    </w:p>
  </w:footnote>
  <w:footnote w:type="continuationSeparator" w:id="0">
    <w:p w14:paraId="3D603F1F" w14:textId="77777777" w:rsidR="0070644F" w:rsidRDefault="0070644F" w:rsidP="009C6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4078"/>
    <w:multiLevelType w:val="multilevel"/>
    <w:tmpl w:val="00DE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C01C9"/>
    <w:multiLevelType w:val="hybridMultilevel"/>
    <w:tmpl w:val="6B8EAB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7A579C"/>
    <w:multiLevelType w:val="hybridMultilevel"/>
    <w:tmpl w:val="9CC00332"/>
    <w:lvl w:ilvl="0" w:tplc="A10E40E4">
      <w:start w:val="1"/>
      <w:numFmt w:val="bullet"/>
      <w:lvlText w:val="-"/>
      <w:lvlJc w:val="left"/>
      <w:pPr>
        <w:ind w:left="720" w:hanging="360"/>
      </w:pPr>
      <w:rPr>
        <w:rFonts w:ascii="Arial"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AD22178"/>
    <w:multiLevelType w:val="hybridMultilevel"/>
    <w:tmpl w:val="B1AA6ABE"/>
    <w:lvl w:ilvl="0" w:tplc="0C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810934"/>
    <w:multiLevelType w:val="hybridMultilevel"/>
    <w:tmpl w:val="7DAA4C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8864CB2"/>
    <w:multiLevelType w:val="multilevel"/>
    <w:tmpl w:val="38D2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F2589"/>
    <w:multiLevelType w:val="hybridMultilevel"/>
    <w:tmpl w:val="6A385B72"/>
    <w:lvl w:ilvl="0" w:tplc="A10E40E4">
      <w:start w:val="1"/>
      <w:numFmt w:val="bullet"/>
      <w:lvlText w:val="-"/>
      <w:lvlJc w:val="left"/>
      <w:pPr>
        <w:ind w:left="720" w:hanging="360"/>
      </w:pPr>
      <w:rPr>
        <w:rFonts w:ascii="Arial"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4B374CC"/>
    <w:multiLevelType w:val="hybridMultilevel"/>
    <w:tmpl w:val="2638BEB2"/>
    <w:lvl w:ilvl="0" w:tplc="0D885FB0">
      <w:start w:val="1"/>
      <w:numFmt w:val="bullet"/>
      <w:lvlText w:val="-"/>
      <w:lvlJc w:val="left"/>
      <w:pPr>
        <w:ind w:left="720" w:hanging="360"/>
      </w:pPr>
      <w:rPr>
        <w:rFonts w:ascii="Arial"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D407C19"/>
    <w:multiLevelType w:val="hybridMultilevel"/>
    <w:tmpl w:val="BC34CF54"/>
    <w:lvl w:ilvl="0" w:tplc="0D885FB0">
      <w:start w:val="1"/>
      <w:numFmt w:val="bullet"/>
      <w:lvlText w:val="-"/>
      <w:lvlJc w:val="left"/>
      <w:pPr>
        <w:ind w:left="1095" w:hanging="360"/>
      </w:pPr>
      <w:rPr>
        <w:rFonts w:ascii="Arial" w:hAnsi="Arial" w:hint="default"/>
      </w:rPr>
    </w:lvl>
    <w:lvl w:ilvl="1" w:tplc="FFFFFFFF" w:tentative="1">
      <w:start w:val="1"/>
      <w:numFmt w:val="bullet"/>
      <w:lvlText w:val="o"/>
      <w:lvlJc w:val="left"/>
      <w:pPr>
        <w:ind w:left="1815" w:hanging="360"/>
      </w:pPr>
      <w:rPr>
        <w:rFonts w:ascii="Courier New" w:hAnsi="Courier New" w:cs="Courier New" w:hint="default"/>
      </w:rPr>
    </w:lvl>
    <w:lvl w:ilvl="2" w:tplc="FFFFFFFF" w:tentative="1">
      <w:start w:val="1"/>
      <w:numFmt w:val="bullet"/>
      <w:lvlText w:val=""/>
      <w:lvlJc w:val="left"/>
      <w:pPr>
        <w:ind w:left="2535" w:hanging="360"/>
      </w:pPr>
      <w:rPr>
        <w:rFonts w:ascii="Wingdings" w:hAnsi="Wingdings" w:hint="default"/>
      </w:rPr>
    </w:lvl>
    <w:lvl w:ilvl="3" w:tplc="FFFFFFFF" w:tentative="1">
      <w:start w:val="1"/>
      <w:numFmt w:val="bullet"/>
      <w:lvlText w:val=""/>
      <w:lvlJc w:val="left"/>
      <w:pPr>
        <w:ind w:left="3255" w:hanging="360"/>
      </w:pPr>
      <w:rPr>
        <w:rFonts w:ascii="Symbol" w:hAnsi="Symbol" w:hint="default"/>
      </w:rPr>
    </w:lvl>
    <w:lvl w:ilvl="4" w:tplc="FFFFFFFF" w:tentative="1">
      <w:start w:val="1"/>
      <w:numFmt w:val="bullet"/>
      <w:lvlText w:val="o"/>
      <w:lvlJc w:val="left"/>
      <w:pPr>
        <w:ind w:left="3975" w:hanging="360"/>
      </w:pPr>
      <w:rPr>
        <w:rFonts w:ascii="Courier New" w:hAnsi="Courier New" w:cs="Courier New" w:hint="default"/>
      </w:rPr>
    </w:lvl>
    <w:lvl w:ilvl="5" w:tplc="FFFFFFFF" w:tentative="1">
      <w:start w:val="1"/>
      <w:numFmt w:val="bullet"/>
      <w:lvlText w:val=""/>
      <w:lvlJc w:val="left"/>
      <w:pPr>
        <w:ind w:left="4695" w:hanging="360"/>
      </w:pPr>
      <w:rPr>
        <w:rFonts w:ascii="Wingdings" w:hAnsi="Wingdings" w:hint="default"/>
      </w:rPr>
    </w:lvl>
    <w:lvl w:ilvl="6" w:tplc="FFFFFFFF" w:tentative="1">
      <w:start w:val="1"/>
      <w:numFmt w:val="bullet"/>
      <w:lvlText w:val=""/>
      <w:lvlJc w:val="left"/>
      <w:pPr>
        <w:ind w:left="5415" w:hanging="360"/>
      </w:pPr>
      <w:rPr>
        <w:rFonts w:ascii="Symbol" w:hAnsi="Symbol" w:hint="default"/>
      </w:rPr>
    </w:lvl>
    <w:lvl w:ilvl="7" w:tplc="FFFFFFFF" w:tentative="1">
      <w:start w:val="1"/>
      <w:numFmt w:val="bullet"/>
      <w:lvlText w:val="o"/>
      <w:lvlJc w:val="left"/>
      <w:pPr>
        <w:ind w:left="6135" w:hanging="360"/>
      </w:pPr>
      <w:rPr>
        <w:rFonts w:ascii="Courier New" w:hAnsi="Courier New" w:cs="Courier New" w:hint="default"/>
      </w:rPr>
    </w:lvl>
    <w:lvl w:ilvl="8" w:tplc="FFFFFFFF" w:tentative="1">
      <w:start w:val="1"/>
      <w:numFmt w:val="bullet"/>
      <w:lvlText w:val=""/>
      <w:lvlJc w:val="left"/>
      <w:pPr>
        <w:ind w:left="6855" w:hanging="360"/>
      </w:pPr>
      <w:rPr>
        <w:rFonts w:ascii="Wingdings" w:hAnsi="Wingdings" w:hint="default"/>
      </w:rPr>
    </w:lvl>
  </w:abstractNum>
  <w:abstractNum w:abstractNumId="9" w15:restartNumberingAfterBreak="0">
    <w:nsid w:val="48DA1E4A"/>
    <w:multiLevelType w:val="hybridMultilevel"/>
    <w:tmpl w:val="4EEC085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F0E1E59"/>
    <w:multiLevelType w:val="multilevel"/>
    <w:tmpl w:val="EE34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C0383"/>
    <w:multiLevelType w:val="hybridMultilevel"/>
    <w:tmpl w:val="94BC758E"/>
    <w:lvl w:ilvl="0" w:tplc="0C070001">
      <w:start w:val="1"/>
      <w:numFmt w:val="bullet"/>
      <w:lvlText w:val=""/>
      <w:lvlJc w:val="left"/>
      <w:pPr>
        <w:ind w:left="1095" w:hanging="360"/>
      </w:pPr>
      <w:rPr>
        <w:rFonts w:ascii="Symbol" w:hAnsi="Symbol" w:hint="default"/>
      </w:rPr>
    </w:lvl>
    <w:lvl w:ilvl="1" w:tplc="0C070003" w:tentative="1">
      <w:start w:val="1"/>
      <w:numFmt w:val="bullet"/>
      <w:lvlText w:val="o"/>
      <w:lvlJc w:val="left"/>
      <w:pPr>
        <w:ind w:left="1815" w:hanging="360"/>
      </w:pPr>
      <w:rPr>
        <w:rFonts w:ascii="Courier New" w:hAnsi="Courier New" w:cs="Courier New" w:hint="default"/>
      </w:rPr>
    </w:lvl>
    <w:lvl w:ilvl="2" w:tplc="0C070005" w:tentative="1">
      <w:start w:val="1"/>
      <w:numFmt w:val="bullet"/>
      <w:lvlText w:val=""/>
      <w:lvlJc w:val="left"/>
      <w:pPr>
        <w:ind w:left="2535" w:hanging="360"/>
      </w:pPr>
      <w:rPr>
        <w:rFonts w:ascii="Wingdings" w:hAnsi="Wingdings" w:hint="default"/>
      </w:rPr>
    </w:lvl>
    <w:lvl w:ilvl="3" w:tplc="0C070001" w:tentative="1">
      <w:start w:val="1"/>
      <w:numFmt w:val="bullet"/>
      <w:lvlText w:val=""/>
      <w:lvlJc w:val="left"/>
      <w:pPr>
        <w:ind w:left="3255" w:hanging="360"/>
      </w:pPr>
      <w:rPr>
        <w:rFonts w:ascii="Symbol" w:hAnsi="Symbol" w:hint="default"/>
      </w:rPr>
    </w:lvl>
    <w:lvl w:ilvl="4" w:tplc="0C070003" w:tentative="1">
      <w:start w:val="1"/>
      <w:numFmt w:val="bullet"/>
      <w:lvlText w:val="o"/>
      <w:lvlJc w:val="left"/>
      <w:pPr>
        <w:ind w:left="3975" w:hanging="360"/>
      </w:pPr>
      <w:rPr>
        <w:rFonts w:ascii="Courier New" w:hAnsi="Courier New" w:cs="Courier New" w:hint="default"/>
      </w:rPr>
    </w:lvl>
    <w:lvl w:ilvl="5" w:tplc="0C070005" w:tentative="1">
      <w:start w:val="1"/>
      <w:numFmt w:val="bullet"/>
      <w:lvlText w:val=""/>
      <w:lvlJc w:val="left"/>
      <w:pPr>
        <w:ind w:left="4695" w:hanging="360"/>
      </w:pPr>
      <w:rPr>
        <w:rFonts w:ascii="Wingdings" w:hAnsi="Wingdings" w:hint="default"/>
      </w:rPr>
    </w:lvl>
    <w:lvl w:ilvl="6" w:tplc="0C070001" w:tentative="1">
      <w:start w:val="1"/>
      <w:numFmt w:val="bullet"/>
      <w:lvlText w:val=""/>
      <w:lvlJc w:val="left"/>
      <w:pPr>
        <w:ind w:left="5415" w:hanging="360"/>
      </w:pPr>
      <w:rPr>
        <w:rFonts w:ascii="Symbol" w:hAnsi="Symbol" w:hint="default"/>
      </w:rPr>
    </w:lvl>
    <w:lvl w:ilvl="7" w:tplc="0C070003" w:tentative="1">
      <w:start w:val="1"/>
      <w:numFmt w:val="bullet"/>
      <w:lvlText w:val="o"/>
      <w:lvlJc w:val="left"/>
      <w:pPr>
        <w:ind w:left="6135" w:hanging="360"/>
      </w:pPr>
      <w:rPr>
        <w:rFonts w:ascii="Courier New" w:hAnsi="Courier New" w:cs="Courier New" w:hint="default"/>
      </w:rPr>
    </w:lvl>
    <w:lvl w:ilvl="8" w:tplc="0C070005" w:tentative="1">
      <w:start w:val="1"/>
      <w:numFmt w:val="bullet"/>
      <w:lvlText w:val=""/>
      <w:lvlJc w:val="left"/>
      <w:pPr>
        <w:ind w:left="6855" w:hanging="360"/>
      </w:pPr>
      <w:rPr>
        <w:rFonts w:ascii="Wingdings" w:hAnsi="Wingdings" w:hint="default"/>
      </w:rPr>
    </w:lvl>
  </w:abstractNum>
  <w:abstractNum w:abstractNumId="12" w15:restartNumberingAfterBreak="0">
    <w:nsid w:val="63F62DB1"/>
    <w:multiLevelType w:val="hybridMultilevel"/>
    <w:tmpl w:val="296C9F7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2E16642"/>
    <w:multiLevelType w:val="hybridMultilevel"/>
    <w:tmpl w:val="73420C7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87323167">
    <w:abstractNumId w:val="6"/>
  </w:num>
  <w:num w:numId="2" w16cid:durableId="2029090866">
    <w:abstractNumId w:val="2"/>
  </w:num>
  <w:num w:numId="3" w16cid:durableId="1887062811">
    <w:abstractNumId w:val="1"/>
  </w:num>
  <w:num w:numId="4" w16cid:durableId="276714562">
    <w:abstractNumId w:val="4"/>
  </w:num>
  <w:num w:numId="5" w16cid:durableId="865141377">
    <w:abstractNumId w:val="13"/>
  </w:num>
  <w:num w:numId="6" w16cid:durableId="1311591522">
    <w:abstractNumId w:val="9"/>
  </w:num>
  <w:num w:numId="7" w16cid:durableId="150222383">
    <w:abstractNumId w:val="12"/>
  </w:num>
  <w:num w:numId="8" w16cid:durableId="1446147177">
    <w:abstractNumId w:val="3"/>
  </w:num>
  <w:num w:numId="9" w16cid:durableId="543567436">
    <w:abstractNumId w:val="10"/>
  </w:num>
  <w:num w:numId="10" w16cid:durableId="1662269837">
    <w:abstractNumId w:val="11"/>
  </w:num>
  <w:num w:numId="11" w16cid:durableId="670109637">
    <w:abstractNumId w:val="0"/>
  </w:num>
  <w:num w:numId="12" w16cid:durableId="777143387">
    <w:abstractNumId w:val="5"/>
  </w:num>
  <w:num w:numId="13" w16cid:durableId="388648316">
    <w:abstractNumId w:val="7"/>
  </w:num>
  <w:num w:numId="14" w16cid:durableId="5087133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47A"/>
    <w:rsid w:val="00004CCB"/>
    <w:rsid w:val="000136A5"/>
    <w:rsid w:val="00015214"/>
    <w:rsid w:val="00021F5B"/>
    <w:rsid w:val="00023D96"/>
    <w:rsid w:val="00025D60"/>
    <w:rsid w:val="000316D0"/>
    <w:rsid w:val="000425E5"/>
    <w:rsid w:val="0005282A"/>
    <w:rsid w:val="000604B8"/>
    <w:rsid w:val="000610DB"/>
    <w:rsid w:val="00067F1C"/>
    <w:rsid w:val="00077805"/>
    <w:rsid w:val="000A41C2"/>
    <w:rsid w:val="000A5CD7"/>
    <w:rsid w:val="000B117D"/>
    <w:rsid w:val="000B649B"/>
    <w:rsid w:val="000C2AAB"/>
    <w:rsid w:val="000C399E"/>
    <w:rsid w:val="000C728F"/>
    <w:rsid w:val="000E1031"/>
    <w:rsid w:val="000E44A2"/>
    <w:rsid w:val="000E78AE"/>
    <w:rsid w:val="000F15AB"/>
    <w:rsid w:val="00101052"/>
    <w:rsid w:val="00107493"/>
    <w:rsid w:val="001115A7"/>
    <w:rsid w:val="0011232C"/>
    <w:rsid w:val="00127648"/>
    <w:rsid w:val="00143D3B"/>
    <w:rsid w:val="00146A8B"/>
    <w:rsid w:val="001617D7"/>
    <w:rsid w:val="001679B6"/>
    <w:rsid w:val="00174193"/>
    <w:rsid w:val="00174A61"/>
    <w:rsid w:val="001833DD"/>
    <w:rsid w:val="001A06D6"/>
    <w:rsid w:val="001B29A7"/>
    <w:rsid w:val="001B4DBB"/>
    <w:rsid w:val="001B6910"/>
    <w:rsid w:val="001B7232"/>
    <w:rsid w:val="001B7A4B"/>
    <w:rsid w:val="001D22E4"/>
    <w:rsid w:val="001D3103"/>
    <w:rsid w:val="001E3730"/>
    <w:rsid w:val="001E44FB"/>
    <w:rsid w:val="001F2194"/>
    <w:rsid w:val="0020418C"/>
    <w:rsid w:val="00214CAA"/>
    <w:rsid w:val="00220DAE"/>
    <w:rsid w:val="00223F2A"/>
    <w:rsid w:val="0023327E"/>
    <w:rsid w:val="0023797A"/>
    <w:rsid w:val="0024055C"/>
    <w:rsid w:val="00242299"/>
    <w:rsid w:val="0024489E"/>
    <w:rsid w:val="00250A74"/>
    <w:rsid w:val="002608EB"/>
    <w:rsid w:val="002648D7"/>
    <w:rsid w:val="002829AC"/>
    <w:rsid w:val="00291ADD"/>
    <w:rsid w:val="00293A40"/>
    <w:rsid w:val="00293D9B"/>
    <w:rsid w:val="002A0596"/>
    <w:rsid w:val="002C1D58"/>
    <w:rsid w:val="002C3689"/>
    <w:rsid w:val="002C46DF"/>
    <w:rsid w:val="002C592D"/>
    <w:rsid w:val="002C6479"/>
    <w:rsid w:val="002E2022"/>
    <w:rsid w:val="002F22A3"/>
    <w:rsid w:val="002F4963"/>
    <w:rsid w:val="003071CA"/>
    <w:rsid w:val="00315B52"/>
    <w:rsid w:val="0032500B"/>
    <w:rsid w:val="0033418E"/>
    <w:rsid w:val="00351386"/>
    <w:rsid w:val="00351873"/>
    <w:rsid w:val="00357996"/>
    <w:rsid w:val="0036469A"/>
    <w:rsid w:val="00366BC1"/>
    <w:rsid w:val="00372BA7"/>
    <w:rsid w:val="0037434F"/>
    <w:rsid w:val="00374FC0"/>
    <w:rsid w:val="0038050A"/>
    <w:rsid w:val="00387846"/>
    <w:rsid w:val="003A52BD"/>
    <w:rsid w:val="003A5B36"/>
    <w:rsid w:val="003A679F"/>
    <w:rsid w:val="003B4756"/>
    <w:rsid w:val="003B6F41"/>
    <w:rsid w:val="003D14A6"/>
    <w:rsid w:val="003E4949"/>
    <w:rsid w:val="003F2DAE"/>
    <w:rsid w:val="003F549A"/>
    <w:rsid w:val="003F76F5"/>
    <w:rsid w:val="0040137D"/>
    <w:rsid w:val="00404149"/>
    <w:rsid w:val="004046D0"/>
    <w:rsid w:val="004064D3"/>
    <w:rsid w:val="0041749D"/>
    <w:rsid w:val="00421022"/>
    <w:rsid w:val="004229DD"/>
    <w:rsid w:val="00427E96"/>
    <w:rsid w:val="004347F2"/>
    <w:rsid w:val="00451436"/>
    <w:rsid w:val="00457717"/>
    <w:rsid w:val="0046059C"/>
    <w:rsid w:val="00460C2B"/>
    <w:rsid w:val="00460FA5"/>
    <w:rsid w:val="00466A09"/>
    <w:rsid w:val="00474403"/>
    <w:rsid w:val="00481B8B"/>
    <w:rsid w:val="00486DF9"/>
    <w:rsid w:val="004937CF"/>
    <w:rsid w:val="00497F98"/>
    <w:rsid w:val="004A29D2"/>
    <w:rsid w:val="004B4A20"/>
    <w:rsid w:val="004B79E8"/>
    <w:rsid w:val="004B7D8B"/>
    <w:rsid w:val="004C3279"/>
    <w:rsid w:val="004C3D84"/>
    <w:rsid w:val="004D0D37"/>
    <w:rsid w:val="004E1BE1"/>
    <w:rsid w:val="00502615"/>
    <w:rsid w:val="0050348E"/>
    <w:rsid w:val="005039D3"/>
    <w:rsid w:val="005315C6"/>
    <w:rsid w:val="00533D12"/>
    <w:rsid w:val="005364B5"/>
    <w:rsid w:val="0055006A"/>
    <w:rsid w:val="0055621B"/>
    <w:rsid w:val="005565DB"/>
    <w:rsid w:val="00557744"/>
    <w:rsid w:val="0056104E"/>
    <w:rsid w:val="00572579"/>
    <w:rsid w:val="00594A15"/>
    <w:rsid w:val="005A1400"/>
    <w:rsid w:val="005B3455"/>
    <w:rsid w:val="005B3F5F"/>
    <w:rsid w:val="005B411E"/>
    <w:rsid w:val="005B4EFF"/>
    <w:rsid w:val="005C4CE9"/>
    <w:rsid w:val="005D0B4B"/>
    <w:rsid w:val="005D1AC9"/>
    <w:rsid w:val="005D2884"/>
    <w:rsid w:val="005D3909"/>
    <w:rsid w:val="005E1824"/>
    <w:rsid w:val="005F167C"/>
    <w:rsid w:val="005F3046"/>
    <w:rsid w:val="005F55B4"/>
    <w:rsid w:val="005F6CFF"/>
    <w:rsid w:val="00603A23"/>
    <w:rsid w:val="00611AED"/>
    <w:rsid w:val="00621F3E"/>
    <w:rsid w:val="0062706D"/>
    <w:rsid w:val="0063235D"/>
    <w:rsid w:val="00645155"/>
    <w:rsid w:val="00645FBA"/>
    <w:rsid w:val="00652A93"/>
    <w:rsid w:val="006827CA"/>
    <w:rsid w:val="00693507"/>
    <w:rsid w:val="00694E10"/>
    <w:rsid w:val="00695A2F"/>
    <w:rsid w:val="006A568F"/>
    <w:rsid w:val="006A56CF"/>
    <w:rsid w:val="006B08D9"/>
    <w:rsid w:val="006B1067"/>
    <w:rsid w:val="006B3613"/>
    <w:rsid w:val="006C0503"/>
    <w:rsid w:val="006C5F5C"/>
    <w:rsid w:val="006D50C4"/>
    <w:rsid w:val="006E3DE1"/>
    <w:rsid w:val="006F0CCD"/>
    <w:rsid w:val="00700371"/>
    <w:rsid w:val="007016AD"/>
    <w:rsid w:val="0070644F"/>
    <w:rsid w:val="007104B5"/>
    <w:rsid w:val="00714034"/>
    <w:rsid w:val="00720FCA"/>
    <w:rsid w:val="0072351A"/>
    <w:rsid w:val="00725FB0"/>
    <w:rsid w:val="0073786F"/>
    <w:rsid w:val="007454F1"/>
    <w:rsid w:val="007539D9"/>
    <w:rsid w:val="007560EB"/>
    <w:rsid w:val="00760985"/>
    <w:rsid w:val="0076447A"/>
    <w:rsid w:val="00791D22"/>
    <w:rsid w:val="0079292A"/>
    <w:rsid w:val="007A0059"/>
    <w:rsid w:val="007A1004"/>
    <w:rsid w:val="007B3F9F"/>
    <w:rsid w:val="007D00B2"/>
    <w:rsid w:val="007D27ED"/>
    <w:rsid w:val="007D68BA"/>
    <w:rsid w:val="007E16D4"/>
    <w:rsid w:val="007E3DED"/>
    <w:rsid w:val="007E457C"/>
    <w:rsid w:val="007F6303"/>
    <w:rsid w:val="00815D77"/>
    <w:rsid w:val="008202B2"/>
    <w:rsid w:val="00826A32"/>
    <w:rsid w:val="00830328"/>
    <w:rsid w:val="008357A5"/>
    <w:rsid w:val="00844117"/>
    <w:rsid w:val="008445DC"/>
    <w:rsid w:val="008511C4"/>
    <w:rsid w:val="00856BB0"/>
    <w:rsid w:val="00861C0B"/>
    <w:rsid w:val="00886A44"/>
    <w:rsid w:val="00887970"/>
    <w:rsid w:val="008B05D2"/>
    <w:rsid w:val="008B1A9F"/>
    <w:rsid w:val="008B5900"/>
    <w:rsid w:val="008D0AAB"/>
    <w:rsid w:val="008D61D9"/>
    <w:rsid w:val="008E3F7A"/>
    <w:rsid w:val="008E649C"/>
    <w:rsid w:val="008F6B90"/>
    <w:rsid w:val="008F7568"/>
    <w:rsid w:val="00904BFB"/>
    <w:rsid w:val="00910060"/>
    <w:rsid w:val="00912711"/>
    <w:rsid w:val="00914C35"/>
    <w:rsid w:val="00915FAD"/>
    <w:rsid w:val="00924741"/>
    <w:rsid w:val="00933AD6"/>
    <w:rsid w:val="009361D1"/>
    <w:rsid w:val="00942659"/>
    <w:rsid w:val="009466A3"/>
    <w:rsid w:val="00961579"/>
    <w:rsid w:val="00992647"/>
    <w:rsid w:val="009A21FC"/>
    <w:rsid w:val="009B4BD5"/>
    <w:rsid w:val="009C4892"/>
    <w:rsid w:val="009C64EB"/>
    <w:rsid w:val="009C6C2B"/>
    <w:rsid w:val="009D5D03"/>
    <w:rsid w:val="009E0260"/>
    <w:rsid w:val="009E2AF9"/>
    <w:rsid w:val="009F0F9F"/>
    <w:rsid w:val="009F45FD"/>
    <w:rsid w:val="00A017ED"/>
    <w:rsid w:val="00A11C5A"/>
    <w:rsid w:val="00A2676A"/>
    <w:rsid w:val="00A3590F"/>
    <w:rsid w:val="00A36122"/>
    <w:rsid w:val="00A4075D"/>
    <w:rsid w:val="00A414E6"/>
    <w:rsid w:val="00A51A30"/>
    <w:rsid w:val="00A56A6F"/>
    <w:rsid w:val="00A63E6F"/>
    <w:rsid w:val="00A65190"/>
    <w:rsid w:val="00A669B9"/>
    <w:rsid w:val="00A70065"/>
    <w:rsid w:val="00A76230"/>
    <w:rsid w:val="00A912A7"/>
    <w:rsid w:val="00A9456E"/>
    <w:rsid w:val="00A94F2F"/>
    <w:rsid w:val="00AA6A2E"/>
    <w:rsid w:val="00AB6EEA"/>
    <w:rsid w:val="00AE0BAB"/>
    <w:rsid w:val="00AE5F56"/>
    <w:rsid w:val="00AF4CB9"/>
    <w:rsid w:val="00B01E24"/>
    <w:rsid w:val="00B04FC4"/>
    <w:rsid w:val="00B10B79"/>
    <w:rsid w:val="00B15585"/>
    <w:rsid w:val="00B33A3A"/>
    <w:rsid w:val="00B34D1A"/>
    <w:rsid w:val="00B3521B"/>
    <w:rsid w:val="00B42A07"/>
    <w:rsid w:val="00B438A9"/>
    <w:rsid w:val="00B54430"/>
    <w:rsid w:val="00B55200"/>
    <w:rsid w:val="00B70E83"/>
    <w:rsid w:val="00B8581B"/>
    <w:rsid w:val="00B96566"/>
    <w:rsid w:val="00BA7A51"/>
    <w:rsid w:val="00BC232F"/>
    <w:rsid w:val="00BC482C"/>
    <w:rsid w:val="00BD5E52"/>
    <w:rsid w:val="00BE5F9A"/>
    <w:rsid w:val="00BF5EF5"/>
    <w:rsid w:val="00C344D8"/>
    <w:rsid w:val="00C3661C"/>
    <w:rsid w:val="00C3693D"/>
    <w:rsid w:val="00C46DC8"/>
    <w:rsid w:val="00C533D4"/>
    <w:rsid w:val="00C57D6B"/>
    <w:rsid w:val="00C6239C"/>
    <w:rsid w:val="00C93D4A"/>
    <w:rsid w:val="00C94AB4"/>
    <w:rsid w:val="00C97326"/>
    <w:rsid w:val="00CB3E61"/>
    <w:rsid w:val="00CB68E7"/>
    <w:rsid w:val="00CC3938"/>
    <w:rsid w:val="00CE2B10"/>
    <w:rsid w:val="00CE422C"/>
    <w:rsid w:val="00CE6EE2"/>
    <w:rsid w:val="00CF2891"/>
    <w:rsid w:val="00D34479"/>
    <w:rsid w:val="00D3509E"/>
    <w:rsid w:val="00D3525D"/>
    <w:rsid w:val="00D501A8"/>
    <w:rsid w:val="00D62FFC"/>
    <w:rsid w:val="00D711D1"/>
    <w:rsid w:val="00D75E0B"/>
    <w:rsid w:val="00D77371"/>
    <w:rsid w:val="00D82E24"/>
    <w:rsid w:val="00D84BEE"/>
    <w:rsid w:val="00D941A1"/>
    <w:rsid w:val="00DA0578"/>
    <w:rsid w:val="00DA309B"/>
    <w:rsid w:val="00DA7268"/>
    <w:rsid w:val="00DA7EC7"/>
    <w:rsid w:val="00DB0BE9"/>
    <w:rsid w:val="00DB67FA"/>
    <w:rsid w:val="00DC2758"/>
    <w:rsid w:val="00DD1F7D"/>
    <w:rsid w:val="00E1414C"/>
    <w:rsid w:val="00E1682D"/>
    <w:rsid w:val="00E16B6E"/>
    <w:rsid w:val="00E227D4"/>
    <w:rsid w:val="00E27CF2"/>
    <w:rsid w:val="00E46353"/>
    <w:rsid w:val="00E5698B"/>
    <w:rsid w:val="00E657AB"/>
    <w:rsid w:val="00E7284E"/>
    <w:rsid w:val="00E72E19"/>
    <w:rsid w:val="00E81AF3"/>
    <w:rsid w:val="00E84812"/>
    <w:rsid w:val="00EB4EAF"/>
    <w:rsid w:val="00EB7F8A"/>
    <w:rsid w:val="00ED6BE1"/>
    <w:rsid w:val="00ED6F94"/>
    <w:rsid w:val="00EE1769"/>
    <w:rsid w:val="00EE31F5"/>
    <w:rsid w:val="00F015FC"/>
    <w:rsid w:val="00F018C8"/>
    <w:rsid w:val="00F02B44"/>
    <w:rsid w:val="00F15C5E"/>
    <w:rsid w:val="00F32D5D"/>
    <w:rsid w:val="00F36D2C"/>
    <w:rsid w:val="00F42C71"/>
    <w:rsid w:val="00F46001"/>
    <w:rsid w:val="00F47B0E"/>
    <w:rsid w:val="00F57495"/>
    <w:rsid w:val="00F73D70"/>
    <w:rsid w:val="00F757DA"/>
    <w:rsid w:val="00F8161F"/>
    <w:rsid w:val="00F83AE7"/>
    <w:rsid w:val="00F9145F"/>
    <w:rsid w:val="00FA02E1"/>
    <w:rsid w:val="00FA67EE"/>
    <w:rsid w:val="00FB07C4"/>
    <w:rsid w:val="00FB2A0F"/>
    <w:rsid w:val="00FB4F55"/>
    <w:rsid w:val="00FE5298"/>
    <w:rsid w:val="00FF1E5B"/>
    <w:rsid w:val="00FF46FD"/>
    <w:rsid w:val="00FF77D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2b2b2,#ddd,gray,silver"/>
    </o:shapedefaults>
    <o:shapelayout v:ext="edit">
      <o:idmap v:ext="edit" data="1"/>
    </o:shapelayout>
  </w:shapeDefaults>
  <w:decimalSymbol w:val=","/>
  <w:listSeparator w:val=";"/>
  <w14:docId w14:val="2E2268F1"/>
  <w15:chartTrackingRefBased/>
  <w15:docId w15:val="{A7D8E92A-CABB-47FF-AEA2-D9819F6F3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FB2A0F"/>
    <w:rPr>
      <w:color w:val="0000FF"/>
      <w:u w:val="single"/>
    </w:rPr>
  </w:style>
  <w:style w:type="paragraph" w:styleId="Sprechblasentext">
    <w:name w:val="Balloon Text"/>
    <w:basedOn w:val="Standard"/>
    <w:link w:val="SprechblasentextZchn"/>
    <w:uiPriority w:val="99"/>
    <w:semiHidden/>
    <w:unhideWhenUsed/>
    <w:rsid w:val="00FB2A0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B2A0F"/>
    <w:rPr>
      <w:rFonts w:ascii="Tahoma" w:hAnsi="Tahoma" w:cs="Tahoma"/>
      <w:sz w:val="16"/>
      <w:szCs w:val="16"/>
    </w:rPr>
  </w:style>
  <w:style w:type="character" w:customStyle="1" w:styleId="BesuchterHyperlink">
    <w:name w:val="BesuchterHyperlink"/>
    <w:uiPriority w:val="99"/>
    <w:semiHidden/>
    <w:unhideWhenUsed/>
    <w:rsid w:val="009C64EB"/>
    <w:rPr>
      <w:color w:val="954F72"/>
      <w:u w:val="single"/>
    </w:rPr>
  </w:style>
  <w:style w:type="character" w:styleId="Fett">
    <w:name w:val="Strong"/>
    <w:uiPriority w:val="22"/>
    <w:qFormat/>
    <w:rsid w:val="004229DD"/>
    <w:rPr>
      <w:b/>
      <w:bCs/>
    </w:rPr>
  </w:style>
  <w:style w:type="paragraph" w:styleId="Kopfzeile">
    <w:name w:val="header"/>
    <w:basedOn w:val="Standard"/>
    <w:link w:val="KopfzeileZchn"/>
    <w:uiPriority w:val="99"/>
    <w:unhideWhenUsed/>
    <w:rsid w:val="009C6C2B"/>
    <w:pPr>
      <w:tabs>
        <w:tab w:val="center" w:pos="4536"/>
        <w:tab w:val="right" w:pos="9072"/>
      </w:tabs>
    </w:pPr>
  </w:style>
  <w:style w:type="character" w:customStyle="1" w:styleId="KopfzeileZchn">
    <w:name w:val="Kopfzeile Zchn"/>
    <w:link w:val="Kopfzeile"/>
    <w:uiPriority w:val="99"/>
    <w:rsid w:val="009C6C2B"/>
    <w:rPr>
      <w:sz w:val="22"/>
      <w:szCs w:val="22"/>
      <w:lang w:eastAsia="en-US"/>
    </w:rPr>
  </w:style>
  <w:style w:type="paragraph" w:styleId="Fuzeile">
    <w:name w:val="footer"/>
    <w:basedOn w:val="Standard"/>
    <w:link w:val="FuzeileZchn"/>
    <w:uiPriority w:val="99"/>
    <w:unhideWhenUsed/>
    <w:rsid w:val="009C6C2B"/>
    <w:pPr>
      <w:tabs>
        <w:tab w:val="center" w:pos="4536"/>
        <w:tab w:val="right" w:pos="9072"/>
      </w:tabs>
    </w:pPr>
  </w:style>
  <w:style w:type="character" w:customStyle="1" w:styleId="FuzeileZchn">
    <w:name w:val="Fußzeile Zchn"/>
    <w:link w:val="Fuzeile"/>
    <w:uiPriority w:val="99"/>
    <w:rsid w:val="009C6C2B"/>
    <w:rPr>
      <w:sz w:val="22"/>
      <w:szCs w:val="22"/>
      <w:lang w:eastAsia="en-US"/>
    </w:rPr>
  </w:style>
  <w:style w:type="character" w:styleId="NichtaufgelsteErwhnung">
    <w:name w:val="Unresolved Mention"/>
    <w:uiPriority w:val="99"/>
    <w:semiHidden/>
    <w:unhideWhenUsed/>
    <w:rsid w:val="00B33A3A"/>
    <w:rPr>
      <w:color w:val="605E5C"/>
      <w:shd w:val="clear" w:color="auto" w:fill="E1DFDD"/>
    </w:rPr>
  </w:style>
  <w:style w:type="paragraph" w:styleId="StandardWeb">
    <w:name w:val="Normal (Web)"/>
    <w:basedOn w:val="Standard"/>
    <w:uiPriority w:val="99"/>
    <w:unhideWhenUsed/>
    <w:rsid w:val="0055621B"/>
    <w:pPr>
      <w:spacing w:before="100" w:beforeAutospacing="1" w:after="100" w:afterAutospacing="1" w:line="240" w:lineRule="auto"/>
    </w:pPr>
    <w:rPr>
      <w:rFonts w:ascii="Times New Roman" w:eastAsia="Times New Roman" w:hAnsi="Times New Roman"/>
      <w:sz w:val="24"/>
      <w:szCs w:val="24"/>
      <w:lang w:eastAsia="de-AT"/>
    </w:rPr>
  </w:style>
  <w:style w:type="character" w:styleId="Hervorhebung">
    <w:name w:val="Emphasis"/>
    <w:uiPriority w:val="20"/>
    <w:qFormat/>
    <w:rsid w:val="0055621B"/>
    <w:rPr>
      <w:i/>
      <w:iCs/>
    </w:rPr>
  </w:style>
  <w:style w:type="paragraph" w:styleId="Listenabsatz">
    <w:name w:val="List Paragraph"/>
    <w:basedOn w:val="Standard"/>
    <w:uiPriority w:val="34"/>
    <w:qFormat/>
    <w:rsid w:val="00A4075D"/>
    <w:pPr>
      <w:spacing w:after="0" w:line="240" w:lineRule="auto"/>
      <w:ind w:left="720"/>
      <w:contextualSpacing/>
    </w:pPr>
    <w:rPr>
      <w:rFonts w:ascii="Times New Roman" w:eastAsia="MS Mincho"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28645">
      <w:bodyDiv w:val="1"/>
      <w:marLeft w:val="0"/>
      <w:marRight w:val="0"/>
      <w:marTop w:val="0"/>
      <w:marBottom w:val="0"/>
      <w:divBdr>
        <w:top w:val="none" w:sz="0" w:space="0" w:color="auto"/>
        <w:left w:val="none" w:sz="0" w:space="0" w:color="auto"/>
        <w:bottom w:val="none" w:sz="0" w:space="0" w:color="auto"/>
        <w:right w:val="none" w:sz="0" w:space="0" w:color="auto"/>
      </w:divBdr>
    </w:div>
    <w:div w:id="289439664">
      <w:bodyDiv w:val="1"/>
      <w:marLeft w:val="0"/>
      <w:marRight w:val="0"/>
      <w:marTop w:val="0"/>
      <w:marBottom w:val="0"/>
      <w:divBdr>
        <w:top w:val="none" w:sz="0" w:space="0" w:color="auto"/>
        <w:left w:val="none" w:sz="0" w:space="0" w:color="auto"/>
        <w:bottom w:val="none" w:sz="0" w:space="0" w:color="auto"/>
        <w:right w:val="none" w:sz="0" w:space="0" w:color="auto"/>
      </w:divBdr>
    </w:div>
    <w:div w:id="471943012">
      <w:bodyDiv w:val="1"/>
      <w:marLeft w:val="0"/>
      <w:marRight w:val="0"/>
      <w:marTop w:val="0"/>
      <w:marBottom w:val="0"/>
      <w:divBdr>
        <w:top w:val="none" w:sz="0" w:space="0" w:color="auto"/>
        <w:left w:val="none" w:sz="0" w:space="0" w:color="auto"/>
        <w:bottom w:val="none" w:sz="0" w:space="0" w:color="auto"/>
        <w:right w:val="none" w:sz="0" w:space="0" w:color="auto"/>
      </w:divBdr>
    </w:div>
    <w:div w:id="670959336">
      <w:bodyDiv w:val="1"/>
      <w:marLeft w:val="0"/>
      <w:marRight w:val="0"/>
      <w:marTop w:val="0"/>
      <w:marBottom w:val="0"/>
      <w:divBdr>
        <w:top w:val="none" w:sz="0" w:space="0" w:color="auto"/>
        <w:left w:val="none" w:sz="0" w:space="0" w:color="auto"/>
        <w:bottom w:val="none" w:sz="0" w:space="0" w:color="auto"/>
        <w:right w:val="none" w:sz="0" w:space="0" w:color="auto"/>
      </w:divBdr>
    </w:div>
    <w:div w:id="675691887">
      <w:bodyDiv w:val="1"/>
      <w:marLeft w:val="0"/>
      <w:marRight w:val="0"/>
      <w:marTop w:val="0"/>
      <w:marBottom w:val="0"/>
      <w:divBdr>
        <w:top w:val="none" w:sz="0" w:space="0" w:color="auto"/>
        <w:left w:val="none" w:sz="0" w:space="0" w:color="auto"/>
        <w:bottom w:val="none" w:sz="0" w:space="0" w:color="auto"/>
        <w:right w:val="none" w:sz="0" w:space="0" w:color="auto"/>
      </w:divBdr>
    </w:div>
    <w:div w:id="1167406850">
      <w:bodyDiv w:val="1"/>
      <w:marLeft w:val="0"/>
      <w:marRight w:val="0"/>
      <w:marTop w:val="0"/>
      <w:marBottom w:val="0"/>
      <w:divBdr>
        <w:top w:val="none" w:sz="0" w:space="0" w:color="auto"/>
        <w:left w:val="none" w:sz="0" w:space="0" w:color="auto"/>
        <w:bottom w:val="none" w:sz="0" w:space="0" w:color="auto"/>
        <w:right w:val="none" w:sz="0" w:space="0" w:color="auto"/>
      </w:divBdr>
    </w:div>
    <w:div w:id="1294170934">
      <w:bodyDiv w:val="1"/>
      <w:marLeft w:val="0"/>
      <w:marRight w:val="0"/>
      <w:marTop w:val="0"/>
      <w:marBottom w:val="0"/>
      <w:divBdr>
        <w:top w:val="none" w:sz="0" w:space="0" w:color="auto"/>
        <w:left w:val="none" w:sz="0" w:space="0" w:color="auto"/>
        <w:bottom w:val="none" w:sz="0" w:space="0" w:color="auto"/>
        <w:right w:val="none" w:sz="0" w:space="0" w:color="auto"/>
      </w:divBdr>
    </w:div>
    <w:div w:id="1352686669">
      <w:bodyDiv w:val="1"/>
      <w:marLeft w:val="0"/>
      <w:marRight w:val="0"/>
      <w:marTop w:val="0"/>
      <w:marBottom w:val="0"/>
      <w:divBdr>
        <w:top w:val="none" w:sz="0" w:space="0" w:color="auto"/>
        <w:left w:val="none" w:sz="0" w:space="0" w:color="auto"/>
        <w:bottom w:val="none" w:sz="0" w:space="0" w:color="auto"/>
        <w:right w:val="none" w:sz="0" w:space="0" w:color="auto"/>
      </w:divBdr>
    </w:div>
    <w:div w:id="1761295981">
      <w:bodyDiv w:val="1"/>
      <w:marLeft w:val="0"/>
      <w:marRight w:val="0"/>
      <w:marTop w:val="0"/>
      <w:marBottom w:val="0"/>
      <w:divBdr>
        <w:top w:val="none" w:sz="0" w:space="0" w:color="auto"/>
        <w:left w:val="none" w:sz="0" w:space="0" w:color="auto"/>
        <w:bottom w:val="none" w:sz="0" w:space="0" w:color="auto"/>
        <w:right w:val="none" w:sz="0" w:space="0" w:color="auto"/>
      </w:divBdr>
    </w:div>
    <w:div w:id="2007979592">
      <w:bodyDiv w:val="1"/>
      <w:marLeft w:val="0"/>
      <w:marRight w:val="0"/>
      <w:marTop w:val="0"/>
      <w:marBottom w:val="0"/>
      <w:divBdr>
        <w:top w:val="none" w:sz="0" w:space="0" w:color="auto"/>
        <w:left w:val="none" w:sz="0" w:space="0" w:color="auto"/>
        <w:bottom w:val="none" w:sz="0" w:space="0" w:color="auto"/>
        <w:right w:val="none" w:sz="0" w:space="0" w:color="auto"/>
      </w:divBdr>
    </w:div>
    <w:div w:id="210371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walk-space.at/index.php/projekte/konferenz/konferenz-wien-2024/programm-2024" TargetMode="External"/><Relationship Id="rId26" Type="http://schemas.openxmlformats.org/officeDocument/2006/relationships/hyperlink" Target="http://www.walk-space.a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walk-space.at/index.php/verein/mitgliedschaf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walk-space.at/index.php/oeffentlichkeitsarbeit/pres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walkspaceat?lang=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witter.com/walkspaceAT"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walk-space.at/index.php/projekte/konferenz/konferenz-wien-20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acebook.com/walkspaceAT" TargetMode="External"/><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C7360-E687-461C-9157-4B2DE5A3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1423</Words>
  <Characters>8967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10370</CharactersWithSpaces>
  <SharedDoc>false</SharedDoc>
  <HLinks>
    <vt:vector size="48" baseType="variant">
      <vt:variant>
        <vt:i4>5505100</vt:i4>
      </vt:variant>
      <vt:variant>
        <vt:i4>21</vt:i4>
      </vt:variant>
      <vt:variant>
        <vt:i4>0</vt:i4>
      </vt:variant>
      <vt:variant>
        <vt:i4>5</vt:i4>
      </vt:variant>
      <vt:variant>
        <vt:lpwstr>http://www.walk-space.at/</vt:lpwstr>
      </vt:variant>
      <vt:variant>
        <vt:lpwstr/>
      </vt:variant>
      <vt:variant>
        <vt:i4>1441794</vt:i4>
      </vt:variant>
      <vt:variant>
        <vt:i4>18</vt:i4>
      </vt:variant>
      <vt:variant>
        <vt:i4>0</vt:i4>
      </vt:variant>
      <vt:variant>
        <vt:i4>5</vt:i4>
      </vt:variant>
      <vt:variant>
        <vt:lpwstr>http://www.walk-space.at/index.php/verein/mitgliedschaft</vt:lpwstr>
      </vt:variant>
      <vt:variant>
        <vt:lpwstr/>
      </vt:variant>
      <vt:variant>
        <vt:i4>3932274</vt:i4>
      </vt:variant>
      <vt:variant>
        <vt:i4>15</vt:i4>
      </vt:variant>
      <vt:variant>
        <vt:i4>0</vt:i4>
      </vt:variant>
      <vt:variant>
        <vt:i4>5</vt:i4>
      </vt:variant>
      <vt:variant>
        <vt:lpwstr>https://twitter.com/walkspaceat?lang=de</vt:lpwstr>
      </vt:variant>
      <vt:variant>
        <vt:lpwstr/>
      </vt:variant>
      <vt:variant>
        <vt:i4>6357049</vt:i4>
      </vt:variant>
      <vt:variant>
        <vt:i4>12</vt:i4>
      </vt:variant>
      <vt:variant>
        <vt:i4>0</vt:i4>
      </vt:variant>
      <vt:variant>
        <vt:i4>5</vt:i4>
      </vt:variant>
      <vt:variant>
        <vt:lpwstr>https://twitter.com/walkspaceAT</vt:lpwstr>
      </vt:variant>
      <vt:variant>
        <vt:lpwstr/>
      </vt:variant>
      <vt:variant>
        <vt:i4>6160478</vt:i4>
      </vt:variant>
      <vt:variant>
        <vt:i4>9</vt:i4>
      </vt:variant>
      <vt:variant>
        <vt:i4>0</vt:i4>
      </vt:variant>
      <vt:variant>
        <vt:i4>5</vt:i4>
      </vt:variant>
      <vt:variant>
        <vt:lpwstr>https://www.facebook.com/walkspaceAT</vt:lpwstr>
      </vt:variant>
      <vt:variant>
        <vt:lpwstr/>
      </vt:variant>
      <vt:variant>
        <vt:i4>983046</vt:i4>
      </vt:variant>
      <vt:variant>
        <vt:i4>6</vt:i4>
      </vt:variant>
      <vt:variant>
        <vt:i4>0</vt:i4>
      </vt:variant>
      <vt:variant>
        <vt:i4>5</vt:i4>
      </vt:variant>
      <vt:variant>
        <vt:lpwstr>https://www.walk-space.at/index.php/oeffentlichkeitsarbeit/presse</vt:lpwstr>
      </vt:variant>
      <vt:variant>
        <vt:lpwstr/>
      </vt:variant>
      <vt:variant>
        <vt:i4>3407982</vt:i4>
      </vt:variant>
      <vt:variant>
        <vt:i4>3</vt:i4>
      </vt:variant>
      <vt:variant>
        <vt:i4>0</vt:i4>
      </vt:variant>
      <vt:variant>
        <vt:i4>5</vt:i4>
      </vt:variant>
      <vt:variant>
        <vt:lpwstr>https://www.walk-space.at/index.php/projekte/konferenz/konferenz-wien-2024</vt:lpwstr>
      </vt:variant>
      <vt:variant>
        <vt:lpwstr/>
      </vt:variant>
      <vt:variant>
        <vt:i4>1900632</vt:i4>
      </vt:variant>
      <vt:variant>
        <vt:i4>0</vt:i4>
      </vt:variant>
      <vt:variant>
        <vt:i4>0</vt:i4>
      </vt:variant>
      <vt:variant>
        <vt:i4>5</vt:i4>
      </vt:variant>
      <vt:variant>
        <vt:lpwstr>https://www.walk-space.at/index.php/projekte/konferenz/konferenz-wien-2024/programm-2024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c:creator>
  <cp:keywords/>
  <cp:lastModifiedBy>Martina Strasser</cp:lastModifiedBy>
  <cp:revision>5</cp:revision>
  <cp:lastPrinted>2024-06-02T00:52:00Z</cp:lastPrinted>
  <dcterms:created xsi:type="dcterms:W3CDTF">2024-06-02T00:52:00Z</dcterms:created>
  <dcterms:modified xsi:type="dcterms:W3CDTF">2024-06-03T08:26:00Z</dcterms:modified>
</cp:coreProperties>
</file>